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299" w:type="dxa"/>
        <w:tblInd w:w="57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372"/>
      </w:tblGrid>
      <w:tr w:rsidR="00A97528" w:rsidTr="007561E3">
        <w:trPr>
          <w:trHeight w:val="1"/>
        </w:trPr>
        <w:tc>
          <w:tcPr>
            <w:tcW w:w="1927" w:type="dxa"/>
            <w:shd w:val="clear" w:color="000000" w:fill="FFFFFF"/>
            <w:tcMar>
              <w:left w:w="57" w:type="dxa"/>
              <w:right w:w="0" w:type="dxa"/>
            </w:tcMar>
          </w:tcPr>
          <w:p w:rsidR="00A97528" w:rsidRPr="00456F07" w:rsidRDefault="00D15786" w:rsidP="007021A7">
            <w:pPr>
              <w:ind w:left="-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3C22DF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9.</w:t>
            </w:r>
            <w:r w:rsidR="007021A7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2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7021A7" w:rsidRDefault="007021A7" w:rsidP="007021A7">
            <w:pPr>
              <w:pStyle w:val="berschrift2"/>
              <w:spacing w:before="100" w:beforeAutospacing="1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color w:val="auto"/>
                <w:sz w:val="48"/>
                <w:szCs w:val="48"/>
              </w:rPr>
              <w:t>Excel</w:t>
            </w:r>
            <w:r w:rsidRPr="007021A7">
              <w:rPr>
                <w:rFonts w:eastAsia="Calibri"/>
                <w:color w:val="auto"/>
                <w:sz w:val="48"/>
                <w:szCs w:val="48"/>
              </w:rPr>
              <w:t xml:space="preserve"> Pivot-Tabellen</w:t>
            </w:r>
          </w:p>
        </w:tc>
      </w:tr>
      <w:tr w:rsidR="00A97528" w:rsidTr="007561E3">
        <w:trPr>
          <w:trHeight w:val="1"/>
        </w:trPr>
        <w:tc>
          <w:tcPr>
            <w:tcW w:w="1927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4A04E2" w:rsidRDefault="003C22DF" w:rsidP="003C22DF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 lernen Möglichkeiten kennen, die Daten</w:t>
            </w:r>
            <w:r w:rsidR="007021A7">
              <w:rPr>
                <w:rFonts w:ascii="Calibri" w:eastAsia="Calibri" w:hAnsi="Calibri" w:cs="Calibri"/>
              </w:rPr>
              <w:t xml:space="preserve"> mit einer Pivot-Tabelle</w:t>
            </w:r>
            <w:r>
              <w:rPr>
                <w:rFonts w:ascii="Calibri" w:eastAsia="Calibri" w:hAnsi="Calibri" w:cs="Calibri"/>
              </w:rPr>
              <w:t xml:space="preserve"> auszuwerten.</w:t>
            </w:r>
          </w:p>
        </w:tc>
      </w:tr>
    </w:tbl>
    <w:p w:rsidR="00600871" w:rsidRDefault="00C72628" w:rsidP="00600871">
      <w:pPr>
        <w:pStyle w:val="berschrift2"/>
        <w:rPr>
          <w:rFonts w:eastAsia="Calibri"/>
        </w:rPr>
      </w:pPr>
      <w:bookmarkStart w:id="0" w:name="_GoBack"/>
      <w:r>
        <w:rPr>
          <w:rFonts w:eastAsia="Calibri"/>
        </w:rPr>
        <w:t>Pivot-Tabellen</w:t>
      </w:r>
    </w:p>
    <w:bookmarkEnd w:id="0"/>
    <w:p w:rsidR="00AD7D57" w:rsidRDefault="00C72628" w:rsidP="00AD7D57">
      <w:pPr>
        <w:rPr>
          <w:rFonts w:eastAsiaTheme="majorEastAsia"/>
        </w:rPr>
      </w:pPr>
      <w:r>
        <w:rPr>
          <w:rFonts w:eastAsiaTheme="majorEastAsia"/>
        </w:rPr>
        <w:t>Die Dateien können in einer Matrixdarstellung angezeigt werden.</w:t>
      </w:r>
    </w:p>
    <w:tbl>
      <w:tblPr>
        <w:tblStyle w:val="Tabellenraster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AD7D57" w:rsidRPr="00924580" w:rsidTr="00960A7D">
        <w:trPr>
          <w:trHeight w:val="142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AD7D57" w:rsidRPr="00D36B53" w:rsidRDefault="00E06728" w:rsidP="00A87F8C">
            <w:pPr>
              <w:rPr>
                <w:noProof/>
              </w:rPr>
            </w:pPr>
            <w:r w:rsidRPr="007561E3">
              <w:rPr>
                <w:noProof/>
              </w:rPr>
              <w:drawing>
                <wp:inline distT="0" distB="0" distL="0" distR="0" wp14:anchorId="6674802A" wp14:editId="1E65BD9A">
                  <wp:extent cx="1316181" cy="832205"/>
                  <wp:effectExtent l="0" t="0" r="0" b="635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61" cy="83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AD7D57" w:rsidRDefault="00AD7D57" w:rsidP="003F51B4">
            <w:r>
              <w:t xml:space="preserve">In der Registerkarte </w:t>
            </w:r>
            <w:r>
              <w:rPr>
                <w:highlight w:val="lightGray"/>
              </w:rPr>
              <w:t xml:space="preserve"> </w:t>
            </w:r>
            <w:r w:rsidR="00E06728">
              <w:rPr>
                <w:highlight w:val="lightGray"/>
              </w:rPr>
              <w:t>Einfügen</w:t>
            </w:r>
            <w:r>
              <w:rPr>
                <w:highlight w:val="lightGray"/>
              </w:rPr>
              <w:t xml:space="preserve"> </w:t>
            </w:r>
            <w:r>
              <w:t xml:space="preserve"> </w:t>
            </w:r>
            <w:r w:rsidR="00E06728">
              <w:t>ist</w:t>
            </w:r>
            <w:r>
              <w:t xml:space="preserve"> in der Gruppe </w:t>
            </w:r>
            <w:r w:rsidR="00E06728">
              <w:rPr>
                <w:i/>
              </w:rPr>
              <w:t>Tabellen</w:t>
            </w:r>
            <w:r>
              <w:t xml:space="preserve"> </w:t>
            </w:r>
            <w:r w:rsidR="00E06728">
              <w:t>die</w:t>
            </w:r>
            <w:r w:rsidR="00600871">
              <w:t xml:space="preserve"> Schaltflächen </w:t>
            </w:r>
            <w:r w:rsidR="00E06728" w:rsidRPr="00E06728">
              <w:rPr>
                <w:b/>
              </w:rPr>
              <w:t>Pivot-Tabelle</w:t>
            </w:r>
            <w:r>
              <w:t>.</w:t>
            </w:r>
          </w:p>
          <w:p w:rsidR="00AD7D57" w:rsidRDefault="00C72628" w:rsidP="00E06728">
            <w:r>
              <w:t>Setzen Sie den Positionsanzei</w:t>
            </w:r>
            <w:r w:rsidR="00E06728">
              <w:t xml:space="preserve">ger in die auszuwertende Datei und klicken Sie diese Schaltflächen </w:t>
            </w:r>
            <w:r w:rsidR="00E06728" w:rsidRPr="00E06728">
              <w:rPr>
                <w:b/>
              </w:rPr>
              <w:t>Pivot-Tabelle</w:t>
            </w:r>
            <w:r w:rsidR="00E06728">
              <w:t>.</w:t>
            </w:r>
          </w:p>
        </w:tc>
      </w:tr>
      <w:tr w:rsidR="00600871" w:rsidRPr="00924580" w:rsidTr="00960A7D">
        <w:trPr>
          <w:trHeight w:val="142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600871" w:rsidRPr="00600871" w:rsidRDefault="00E06728" w:rsidP="00A87F8C">
            <w:pPr>
              <w:rPr>
                <w:noProof/>
              </w:rPr>
            </w:pPr>
            <w:r w:rsidRPr="00E06728">
              <w:rPr>
                <w:noProof/>
              </w:rPr>
              <w:drawing>
                <wp:inline distT="0" distB="0" distL="0" distR="0" wp14:anchorId="2362EA32" wp14:editId="24BF5150">
                  <wp:extent cx="1697181" cy="1077305"/>
                  <wp:effectExtent l="0" t="0" r="0" b="889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053" cy="107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600871" w:rsidRDefault="00600871" w:rsidP="00E06728">
            <w:r>
              <w:t xml:space="preserve">Wählen Sie </w:t>
            </w:r>
            <w:r w:rsidR="00E06728">
              <w:t>die zu analysierenden Daten aus</w:t>
            </w:r>
            <w:r>
              <w:t xml:space="preserve">. </w:t>
            </w:r>
            <w:r w:rsidR="00E06728">
              <w:t>Beachten Sie, dass der richtige Bereich eingetragen ist.</w:t>
            </w:r>
          </w:p>
          <w:p w:rsidR="00E06728" w:rsidRDefault="00E06728" w:rsidP="00E06728">
            <w:r>
              <w:t>Legen Sie fest, wo der Bericht abgelegt werden soll,</w:t>
            </w:r>
          </w:p>
          <w:p w:rsidR="00E06728" w:rsidRDefault="00E06728" w:rsidP="00E06728">
            <w:r>
              <w:t xml:space="preserve">aktivieren Sie vorteilhaft </w:t>
            </w:r>
            <w:r w:rsidRPr="00E06728">
              <w:rPr>
                <w:i/>
              </w:rPr>
              <w:t>Neues Arbeitsblatt</w:t>
            </w:r>
            <w:r>
              <w:t>.</w:t>
            </w:r>
          </w:p>
        </w:tc>
      </w:tr>
      <w:tr w:rsidR="00E06728" w:rsidRPr="00924580" w:rsidTr="00960A7D">
        <w:trPr>
          <w:trHeight w:val="142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E06728" w:rsidRPr="00E06728" w:rsidRDefault="00E06728" w:rsidP="00A87F8C">
            <w:pPr>
              <w:rPr>
                <w:noProof/>
              </w:rPr>
            </w:pPr>
            <w:r w:rsidRPr="00E06728">
              <w:rPr>
                <w:noProof/>
              </w:rPr>
              <w:drawing>
                <wp:inline distT="0" distB="0" distL="0" distR="0" wp14:anchorId="758199B5" wp14:editId="07F2B2C9">
                  <wp:extent cx="1475613" cy="1087582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41" cy="108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E06728" w:rsidRDefault="00960A7D" w:rsidP="00960A7D">
            <w:r>
              <w:t>Auf der rechten Seite öffnet sich ein Fenster mit den gültigen Feldnamen.</w:t>
            </w:r>
          </w:p>
        </w:tc>
      </w:tr>
      <w:tr w:rsidR="00E06728" w:rsidRPr="00924580" w:rsidTr="00960A7D">
        <w:trPr>
          <w:trHeight w:val="142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E06728" w:rsidRPr="00E06728" w:rsidRDefault="00E06728" w:rsidP="00A87F8C">
            <w:pPr>
              <w:rPr>
                <w:noProof/>
              </w:rPr>
            </w:pPr>
            <w:r w:rsidRPr="00E06728">
              <w:rPr>
                <w:noProof/>
              </w:rPr>
              <w:drawing>
                <wp:inline distT="0" distB="0" distL="0" distR="0" wp14:anchorId="75E1D388" wp14:editId="737CFFB0">
                  <wp:extent cx="1475509" cy="1770611"/>
                  <wp:effectExtent l="0" t="0" r="0" b="127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498" cy="17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E06728" w:rsidRDefault="00960A7D" w:rsidP="00E06728">
            <w:r>
              <w:t>Ziehen Sie das Feld mit der Maus in diese Bereiche.</w:t>
            </w:r>
          </w:p>
          <w:p w:rsidR="00960A7D" w:rsidRDefault="00960A7D" w:rsidP="00E06728">
            <w:r>
              <w:t>Sofort wird der aktuelle Stand in der Vorschau angezeigt.</w:t>
            </w:r>
          </w:p>
        </w:tc>
      </w:tr>
      <w:tr w:rsidR="00960A7D" w:rsidRPr="00924580" w:rsidTr="00960A7D">
        <w:trPr>
          <w:trHeight w:val="142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FitText/>
          </w:tcPr>
          <w:p w:rsidR="00960A7D" w:rsidRPr="00960A7D" w:rsidRDefault="00960A7D" w:rsidP="00A87F8C">
            <w:pPr>
              <w:rPr>
                <w:noProof/>
              </w:rPr>
            </w:pPr>
          </w:p>
          <w:p w:rsidR="00960A7D" w:rsidRPr="00E06728" w:rsidRDefault="00960A7D" w:rsidP="00A87F8C">
            <w:pPr>
              <w:rPr>
                <w:noProof/>
              </w:rPr>
            </w:pPr>
            <w:r w:rsidRPr="00960A7D">
              <w:rPr>
                <w:noProof/>
              </w:rPr>
              <w:drawing>
                <wp:inline distT="0" distB="0" distL="0" distR="0" wp14:anchorId="412A4775" wp14:editId="0E043B95">
                  <wp:extent cx="2038841" cy="831272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309" cy="83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960A7D" w:rsidRDefault="00960A7D" w:rsidP="00E06728">
            <w:r>
              <w:t>Analyse</w:t>
            </w:r>
          </w:p>
          <w:p w:rsidR="00960A7D" w:rsidRDefault="00960A7D" w:rsidP="00E06728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0A24376" wp14:editId="4C02DFA2">
                  <wp:extent cx="1974273" cy="935918"/>
                  <wp:effectExtent l="0" t="0" r="698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338" cy="93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2B5" w:rsidTr="00C158B2">
        <w:tblPrEx>
          <w:shd w:val="clear" w:color="auto" w:fill="D6E3BC" w:themeFill="accent3" w:themeFillTint="66"/>
        </w:tblPrEx>
        <w:tc>
          <w:tcPr>
            <w:tcW w:w="9356" w:type="dxa"/>
            <w:gridSpan w:val="2"/>
            <w:shd w:val="clear" w:color="auto" w:fill="D6E3BC" w:themeFill="accent3" w:themeFillTint="66"/>
          </w:tcPr>
          <w:p w:rsidR="00DC42B5" w:rsidRPr="00DC42B5" w:rsidRDefault="00DC42B5" w:rsidP="005F4EC9">
            <w:pPr>
              <w:rPr>
                <w:rFonts w:eastAsia="Calibri"/>
                <w:b/>
              </w:rPr>
            </w:pPr>
            <w:proofErr w:type="spellStart"/>
            <w:r w:rsidRPr="00DC42B5">
              <w:rPr>
                <w:rFonts w:eastAsia="Calibri"/>
                <w:b/>
              </w:rPr>
              <w:t>Uebung</w:t>
            </w:r>
            <w:proofErr w:type="spellEnd"/>
          </w:p>
        </w:tc>
      </w:tr>
      <w:tr w:rsidR="00600871" w:rsidTr="00600871">
        <w:trPr>
          <w:trHeight w:val="142"/>
        </w:trPr>
        <w:tc>
          <w:tcPr>
            <w:tcW w:w="9356" w:type="dxa"/>
            <w:gridSpan w:val="2"/>
            <w:tcMar>
              <w:left w:w="113" w:type="dxa"/>
              <w:right w:w="113" w:type="dxa"/>
            </w:tcMar>
          </w:tcPr>
          <w:p w:rsidR="00600871" w:rsidRDefault="00600871" w:rsidP="00C439BA">
            <w:pPr>
              <w:pStyle w:val="Listenabsatz"/>
            </w:pPr>
            <w:r w:rsidRPr="00C439BA">
              <w:t xml:space="preserve">Oeffnen Sie das </w:t>
            </w:r>
            <w:proofErr w:type="spellStart"/>
            <w:r w:rsidRPr="00C439BA">
              <w:t>Uebungsdokument</w:t>
            </w:r>
            <w:proofErr w:type="spellEnd"/>
            <w:r>
              <w:t xml:space="preserve"> </w:t>
            </w:r>
            <w:r w:rsidRPr="00600871">
              <w:rPr>
                <w:i/>
              </w:rPr>
              <w:t>Excel Adressliste</w:t>
            </w:r>
            <w:r w:rsidRPr="00C439BA">
              <w:t>.</w:t>
            </w:r>
          </w:p>
          <w:p w:rsidR="00600871" w:rsidRDefault="00960A7D" w:rsidP="00C439BA">
            <w:pPr>
              <w:pStyle w:val="Listenabsatz"/>
            </w:pPr>
            <w:r>
              <w:t xml:space="preserve">Aktivieren Sie das Arbeitsblatt </w:t>
            </w:r>
            <w:r w:rsidRPr="00960A7D">
              <w:rPr>
                <w:i/>
              </w:rPr>
              <w:t>Kursbesuche</w:t>
            </w:r>
            <w:r>
              <w:t>.</w:t>
            </w:r>
          </w:p>
          <w:p w:rsidR="003F51B4" w:rsidRDefault="00960A7D" w:rsidP="003F51B4">
            <w:pPr>
              <w:pStyle w:val="Listenabsatz"/>
            </w:pPr>
            <w:r>
              <w:t>Setzen Sie den Positionsanzeiger auf einen Namen</w:t>
            </w:r>
            <w:r w:rsidR="00817A2E">
              <w:t>.</w:t>
            </w:r>
          </w:p>
          <w:p w:rsidR="00600871" w:rsidRDefault="00960A7D" w:rsidP="003F51B4">
            <w:pPr>
              <w:pStyle w:val="Listenabsatz"/>
            </w:pPr>
            <w:r>
              <w:t>Erstellen Sie eine Pivot-Tabelle</w:t>
            </w:r>
            <w:r w:rsidR="00817A2E">
              <w:t>.</w:t>
            </w:r>
          </w:p>
          <w:p w:rsidR="00960A7D" w:rsidRPr="00DC42B5" w:rsidRDefault="00960A7D" w:rsidP="00BF163F">
            <w:pPr>
              <w:pStyle w:val="Listenabsatz"/>
            </w:pPr>
            <w:proofErr w:type="spellStart"/>
            <w:r>
              <w:t>Ueber</w:t>
            </w:r>
            <w:proofErr w:type="spellEnd"/>
            <w:r>
              <w:t xml:space="preserve"> </w:t>
            </w:r>
            <w:r w:rsidRPr="00C72628">
              <w:rPr>
                <w:i/>
              </w:rPr>
              <w:t>Start | Löschen | Arbeitsblatt löschen</w:t>
            </w:r>
            <w:r>
              <w:t xml:space="preserve">  können Sie </w:t>
            </w:r>
            <w:r w:rsidR="00BF163F">
              <w:t>das Arbeitsblatt</w:t>
            </w:r>
            <w:r>
              <w:t xml:space="preserve"> wieder löschen</w:t>
            </w:r>
            <w:r w:rsidR="00C72628">
              <w:t>.</w:t>
            </w:r>
          </w:p>
        </w:tc>
      </w:tr>
    </w:tbl>
    <w:p w:rsidR="001B5035" w:rsidRDefault="001B5035" w:rsidP="005F4EC9">
      <w:pPr>
        <w:rPr>
          <w:rFonts w:eastAsia="Calibri"/>
        </w:rPr>
      </w:pPr>
    </w:p>
    <w:p w:rsidR="003D2D8A" w:rsidRDefault="003D2D8A" w:rsidP="00E17E68">
      <w:pPr>
        <w:tabs>
          <w:tab w:val="left" w:pos="1134"/>
        </w:tabs>
        <w:jc w:val="both"/>
        <w:rPr>
          <w:rFonts w:eastAsia="Calibri"/>
        </w:rPr>
      </w:pPr>
    </w:p>
    <w:sectPr w:rsidR="003D2D8A" w:rsidSect="00533A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25" w:rsidRDefault="00913A25" w:rsidP="00390A36">
      <w:r>
        <w:separator/>
      </w:r>
    </w:p>
  </w:endnote>
  <w:endnote w:type="continuationSeparator" w:id="0">
    <w:p w:rsidR="00913A25" w:rsidRDefault="00913A25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3F" w:rsidRDefault="00BF16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C9" w:rsidRDefault="005D3EC9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5D3EC9" w:rsidTr="009E38C3">
      <w:tc>
        <w:tcPr>
          <w:tcW w:w="7357" w:type="dxa"/>
        </w:tcPr>
        <w:p w:rsidR="005D3EC9" w:rsidRPr="00524BB2" w:rsidRDefault="009E38C3">
          <w:pPr>
            <w:pStyle w:val="Fuzeile"/>
            <w:rPr>
              <w:color w:val="000000" w:themeColor="text1"/>
              <w:sz w:val="18"/>
              <w:szCs w:val="18"/>
            </w:rPr>
          </w:pPr>
          <w:r w:rsidRPr="00524BB2">
            <w:rPr>
              <w:color w:val="000000" w:themeColor="text1"/>
              <w:sz w:val="18"/>
              <w:szCs w:val="18"/>
            </w:rPr>
            <w:t xml:space="preserve">www.silberhaare.ch&gt;RSVW&gt;   </w:t>
          </w:r>
          <w:r w:rsidR="007D497F">
            <w:rPr>
              <w:color w:val="000000" w:themeColor="text1"/>
              <w:sz w:val="18"/>
              <w:szCs w:val="18"/>
            </w:rPr>
            <w:fldChar w:fldCharType="begin"/>
          </w:r>
          <w:r w:rsidR="007D497F" w:rsidRPr="00524BB2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 w:rsidR="007D497F">
            <w:rPr>
              <w:color w:val="000000" w:themeColor="text1"/>
              <w:sz w:val="18"/>
              <w:szCs w:val="18"/>
            </w:rPr>
            <w:fldChar w:fldCharType="separate"/>
          </w:r>
          <w:r w:rsidR="0071043B">
            <w:rPr>
              <w:noProof/>
              <w:color w:val="000000" w:themeColor="text1"/>
              <w:sz w:val="18"/>
              <w:szCs w:val="18"/>
            </w:rPr>
            <w:t>RSVW Excel_Pivottabellen.docx</w:t>
          </w:r>
          <w:r w:rsidR="007D497F">
            <w:rPr>
              <w:color w:val="000000" w:themeColor="text1"/>
              <w:sz w:val="18"/>
              <w:szCs w:val="18"/>
            </w:rPr>
            <w:fldChar w:fldCharType="end"/>
          </w:r>
          <w:r w:rsidR="00C533DE" w:rsidRPr="00524BB2">
            <w:rPr>
              <w:color w:val="000000" w:themeColor="text1"/>
              <w:sz w:val="18"/>
              <w:szCs w:val="18"/>
            </w:rPr>
            <w:t xml:space="preserve"> </w:t>
          </w:r>
        </w:p>
        <w:p w:rsidR="005D3EC9" w:rsidRDefault="00BF163F" w:rsidP="004B052B">
          <w:pPr>
            <w:pStyle w:val="Fuzeile"/>
          </w:pPr>
          <w:r>
            <w:t>13</w:t>
          </w:r>
          <w:r w:rsidR="004B052B">
            <w:t>. März 2013</w:t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Content>
                <w:p w:rsidR="005D3EC9" w:rsidRPr="000A0088" w:rsidRDefault="005D3EC9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71043B" w:rsidRPr="0071043B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1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5D3EC9" w:rsidRDefault="005D3EC9">
          <w:pPr>
            <w:pStyle w:val="Fuzeile"/>
          </w:pPr>
        </w:p>
      </w:tc>
    </w:tr>
  </w:tbl>
  <w:p w:rsidR="005D3EC9" w:rsidRDefault="005D3EC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3F" w:rsidRDefault="00BF16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25" w:rsidRDefault="00913A25" w:rsidP="00390A36">
      <w:r>
        <w:separator/>
      </w:r>
    </w:p>
  </w:footnote>
  <w:footnote w:type="continuationSeparator" w:id="0">
    <w:p w:rsidR="00913A25" w:rsidRDefault="00913A25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3F" w:rsidRDefault="00BF16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5D3EC9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5D3EC9" w:rsidRPr="00390A36" w:rsidRDefault="005D3EC9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5D3EC9" w:rsidRPr="00390A36" w:rsidRDefault="005D3EC9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5D3EC9" w:rsidRDefault="005D3E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3F" w:rsidRDefault="00BF16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105F"/>
    <w:multiLevelType w:val="hybridMultilevel"/>
    <w:tmpl w:val="5A0632A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70642"/>
    <w:multiLevelType w:val="hybridMultilevel"/>
    <w:tmpl w:val="82128B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F1E"/>
    <w:multiLevelType w:val="hybridMultilevel"/>
    <w:tmpl w:val="E79846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D7299"/>
    <w:multiLevelType w:val="hybridMultilevel"/>
    <w:tmpl w:val="5D3C5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402B5"/>
    <w:multiLevelType w:val="hybridMultilevel"/>
    <w:tmpl w:val="08282040"/>
    <w:lvl w:ilvl="0" w:tplc="FF6C945E">
      <w:start w:val="1"/>
      <w:numFmt w:val="bullet"/>
      <w:pStyle w:val="Listenabsatz"/>
      <w:lvlText w:val=""/>
      <w:lvlJc w:val="left"/>
      <w:pPr>
        <w:ind w:left="433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8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4E696253"/>
    <w:multiLevelType w:val="hybridMultilevel"/>
    <w:tmpl w:val="B9186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2E75"/>
    <w:multiLevelType w:val="hybridMultilevel"/>
    <w:tmpl w:val="0CDEF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830DC"/>
    <w:multiLevelType w:val="hybridMultilevel"/>
    <w:tmpl w:val="480A16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1590A"/>
    <w:multiLevelType w:val="hybridMultilevel"/>
    <w:tmpl w:val="2BDC0B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D064C"/>
    <w:multiLevelType w:val="hybridMultilevel"/>
    <w:tmpl w:val="7C60D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00832"/>
    <w:rsid w:val="0000618C"/>
    <w:rsid w:val="000138C5"/>
    <w:rsid w:val="00013C6E"/>
    <w:rsid w:val="00014EFF"/>
    <w:rsid w:val="000202C1"/>
    <w:rsid w:val="00024572"/>
    <w:rsid w:val="00047DCC"/>
    <w:rsid w:val="000737F8"/>
    <w:rsid w:val="000949FE"/>
    <w:rsid w:val="000972E7"/>
    <w:rsid w:val="000A0088"/>
    <w:rsid w:val="000D167D"/>
    <w:rsid w:val="000E4C5A"/>
    <w:rsid w:val="000E6984"/>
    <w:rsid w:val="000E6FDF"/>
    <w:rsid w:val="000F2F69"/>
    <w:rsid w:val="00100E48"/>
    <w:rsid w:val="00117E81"/>
    <w:rsid w:val="00120F0C"/>
    <w:rsid w:val="00126498"/>
    <w:rsid w:val="001266C0"/>
    <w:rsid w:val="001421C0"/>
    <w:rsid w:val="00151510"/>
    <w:rsid w:val="00156FDF"/>
    <w:rsid w:val="001704CF"/>
    <w:rsid w:val="00171A4B"/>
    <w:rsid w:val="00177274"/>
    <w:rsid w:val="001B5035"/>
    <w:rsid w:val="001C1398"/>
    <w:rsid w:val="001C492A"/>
    <w:rsid w:val="001C6CB0"/>
    <w:rsid w:val="001D34FB"/>
    <w:rsid w:val="001E1436"/>
    <w:rsid w:val="001F166F"/>
    <w:rsid w:val="001F1CD7"/>
    <w:rsid w:val="0020588A"/>
    <w:rsid w:val="002618B6"/>
    <w:rsid w:val="00266737"/>
    <w:rsid w:val="00270705"/>
    <w:rsid w:val="00286ECB"/>
    <w:rsid w:val="002B478E"/>
    <w:rsid w:val="002B61B4"/>
    <w:rsid w:val="002E0A00"/>
    <w:rsid w:val="002E212F"/>
    <w:rsid w:val="002E51B0"/>
    <w:rsid w:val="003018AB"/>
    <w:rsid w:val="00390A36"/>
    <w:rsid w:val="003C011F"/>
    <w:rsid w:val="003C22DF"/>
    <w:rsid w:val="003D22B6"/>
    <w:rsid w:val="003D2D8A"/>
    <w:rsid w:val="003F51B4"/>
    <w:rsid w:val="004016AA"/>
    <w:rsid w:val="00404B46"/>
    <w:rsid w:val="00406D62"/>
    <w:rsid w:val="00423A39"/>
    <w:rsid w:val="004530F3"/>
    <w:rsid w:val="00456F07"/>
    <w:rsid w:val="0045704B"/>
    <w:rsid w:val="00465B5A"/>
    <w:rsid w:val="00465D07"/>
    <w:rsid w:val="004677C0"/>
    <w:rsid w:val="004A04E2"/>
    <w:rsid w:val="004A05A9"/>
    <w:rsid w:val="004B052B"/>
    <w:rsid w:val="004B4B69"/>
    <w:rsid w:val="005238C5"/>
    <w:rsid w:val="00524BB2"/>
    <w:rsid w:val="00533AC4"/>
    <w:rsid w:val="00534D22"/>
    <w:rsid w:val="00540647"/>
    <w:rsid w:val="0054243C"/>
    <w:rsid w:val="005467C4"/>
    <w:rsid w:val="0055451C"/>
    <w:rsid w:val="00557ECE"/>
    <w:rsid w:val="005C4D34"/>
    <w:rsid w:val="005D2BD1"/>
    <w:rsid w:val="005D3EC9"/>
    <w:rsid w:val="005F4EC9"/>
    <w:rsid w:val="00600654"/>
    <w:rsid w:val="00600871"/>
    <w:rsid w:val="00637478"/>
    <w:rsid w:val="006377A2"/>
    <w:rsid w:val="00637A42"/>
    <w:rsid w:val="00652496"/>
    <w:rsid w:val="00661866"/>
    <w:rsid w:val="00680014"/>
    <w:rsid w:val="006A7DB8"/>
    <w:rsid w:val="006B48A7"/>
    <w:rsid w:val="006B519B"/>
    <w:rsid w:val="006C0021"/>
    <w:rsid w:val="006C28EB"/>
    <w:rsid w:val="006C38E9"/>
    <w:rsid w:val="006E0B27"/>
    <w:rsid w:val="006E1293"/>
    <w:rsid w:val="006E567A"/>
    <w:rsid w:val="006F426C"/>
    <w:rsid w:val="007021A7"/>
    <w:rsid w:val="00703CBD"/>
    <w:rsid w:val="0071043B"/>
    <w:rsid w:val="00730891"/>
    <w:rsid w:val="007561E3"/>
    <w:rsid w:val="00760459"/>
    <w:rsid w:val="00784AC0"/>
    <w:rsid w:val="00794B1E"/>
    <w:rsid w:val="007D28E1"/>
    <w:rsid w:val="007D497F"/>
    <w:rsid w:val="007D4E66"/>
    <w:rsid w:val="007E15B9"/>
    <w:rsid w:val="007E668E"/>
    <w:rsid w:val="007F03AB"/>
    <w:rsid w:val="007F2645"/>
    <w:rsid w:val="008066D3"/>
    <w:rsid w:val="00817A2E"/>
    <w:rsid w:val="0082655D"/>
    <w:rsid w:val="008279D3"/>
    <w:rsid w:val="0085132F"/>
    <w:rsid w:val="00852016"/>
    <w:rsid w:val="00855B49"/>
    <w:rsid w:val="008566F6"/>
    <w:rsid w:val="00860928"/>
    <w:rsid w:val="008618A6"/>
    <w:rsid w:val="008663F6"/>
    <w:rsid w:val="00877E54"/>
    <w:rsid w:val="008E38A7"/>
    <w:rsid w:val="008F0E28"/>
    <w:rsid w:val="008F43D1"/>
    <w:rsid w:val="00913A25"/>
    <w:rsid w:val="0092280E"/>
    <w:rsid w:val="00924580"/>
    <w:rsid w:val="00932933"/>
    <w:rsid w:val="0093667D"/>
    <w:rsid w:val="00960A7D"/>
    <w:rsid w:val="00970DC7"/>
    <w:rsid w:val="0099355D"/>
    <w:rsid w:val="009A131E"/>
    <w:rsid w:val="009B0A8E"/>
    <w:rsid w:val="009E30AC"/>
    <w:rsid w:val="009E38C3"/>
    <w:rsid w:val="009F60D1"/>
    <w:rsid w:val="00A0759C"/>
    <w:rsid w:val="00A12935"/>
    <w:rsid w:val="00A202B0"/>
    <w:rsid w:val="00A2628A"/>
    <w:rsid w:val="00A30EC1"/>
    <w:rsid w:val="00A40A63"/>
    <w:rsid w:val="00A4502C"/>
    <w:rsid w:val="00A46F7D"/>
    <w:rsid w:val="00A47331"/>
    <w:rsid w:val="00A65237"/>
    <w:rsid w:val="00A87F8C"/>
    <w:rsid w:val="00A943DD"/>
    <w:rsid w:val="00A97528"/>
    <w:rsid w:val="00AA507D"/>
    <w:rsid w:val="00AB6662"/>
    <w:rsid w:val="00AD576E"/>
    <w:rsid w:val="00AD7D57"/>
    <w:rsid w:val="00AE3170"/>
    <w:rsid w:val="00B05BE7"/>
    <w:rsid w:val="00B104CE"/>
    <w:rsid w:val="00B13FFF"/>
    <w:rsid w:val="00B33965"/>
    <w:rsid w:val="00B50656"/>
    <w:rsid w:val="00B62EDD"/>
    <w:rsid w:val="00B65B50"/>
    <w:rsid w:val="00B8161F"/>
    <w:rsid w:val="00BA26F1"/>
    <w:rsid w:val="00BB0BDE"/>
    <w:rsid w:val="00BB73B1"/>
    <w:rsid w:val="00BE0012"/>
    <w:rsid w:val="00BF163F"/>
    <w:rsid w:val="00C071A3"/>
    <w:rsid w:val="00C11FCD"/>
    <w:rsid w:val="00C158B2"/>
    <w:rsid w:val="00C16F82"/>
    <w:rsid w:val="00C227E8"/>
    <w:rsid w:val="00C36231"/>
    <w:rsid w:val="00C406F2"/>
    <w:rsid w:val="00C439BA"/>
    <w:rsid w:val="00C51B34"/>
    <w:rsid w:val="00C533DE"/>
    <w:rsid w:val="00C5446B"/>
    <w:rsid w:val="00C620E9"/>
    <w:rsid w:val="00C64677"/>
    <w:rsid w:val="00C65158"/>
    <w:rsid w:val="00C72628"/>
    <w:rsid w:val="00C806D2"/>
    <w:rsid w:val="00C81792"/>
    <w:rsid w:val="00CC4F73"/>
    <w:rsid w:val="00CD6ED8"/>
    <w:rsid w:val="00CF3266"/>
    <w:rsid w:val="00CF4FF5"/>
    <w:rsid w:val="00CF73BC"/>
    <w:rsid w:val="00D00F8F"/>
    <w:rsid w:val="00D10AD6"/>
    <w:rsid w:val="00D11834"/>
    <w:rsid w:val="00D15786"/>
    <w:rsid w:val="00D171EB"/>
    <w:rsid w:val="00D22497"/>
    <w:rsid w:val="00D325DE"/>
    <w:rsid w:val="00D36B53"/>
    <w:rsid w:val="00D456E0"/>
    <w:rsid w:val="00D54F37"/>
    <w:rsid w:val="00D65605"/>
    <w:rsid w:val="00D76981"/>
    <w:rsid w:val="00D9346B"/>
    <w:rsid w:val="00DC37AC"/>
    <w:rsid w:val="00DC42B5"/>
    <w:rsid w:val="00DD39EE"/>
    <w:rsid w:val="00DE574F"/>
    <w:rsid w:val="00E03F8D"/>
    <w:rsid w:val="00E06728"/>
    <w:rsid w:val="00E17E68"/>
    <w:rsid w:val="00E2539E"/>
    <w:rsid w:val="00E3213D"/>
    <w:rsid w:val="00E42FF5"/>
    <w:rsid w:val="00E43831"/>
    <w:rsid w:val="00E4703B"/>
    <w:rsid w:val="00E60318"/>
    <w:rsid w:val="00E62011"/>
    <w:rsid w:val="00E7497E"/>
    <w:rsid w:val="00EB7CC3"/>
    <w:rsid w:val="00ED7391"/>
    <w:rsid w:val="00F051B3"/>
    <w:rsid w:val="00F440B2"/>
    <w:rsid w:val="00F5673C"/>
    <w:rsid w:val="00F93644"/>
    <w:rsid w:val="00FA7C8B"/>
    <w:rsid w:val="00FB0357"/>
    <w:rsid w:val="00FC0806"/>
    <w:rsid w:val="00FC0F1D"/>
    <w:rsid w:val="00FC0F5F"/>
    <w:rsid w:val="00FC4329"/>
    <w:rsid w:val="00FD24DF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1B4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46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67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6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46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C439BA"/>
    <w:pPr>
      <w:numPr>
        <w:numId w:val="6"/>
      </w:numPr>
      <w:ind w:left="414" w:hanging="357"/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6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439BA"/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1B4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46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67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67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46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link w:val="ListenabsatzZchn"/>
    <w:autoRedefine/>
    <w:uiPriority w:val="34"/>
    <w:qFormat/>
    <w:rsid w:val="00C439BA"/>
    <w:pPr>
      <w:numPr>
        <w:numId w:val="6"/>
      </w:numPr>
      <w:ind w:left="414" w:hanging="357"/>
      <w:contextualSpacing/>
    </w:pPr>
  </w:style>
  <w:style w:type="character" w:styleId="Hyperlink">
    <w:name w:val="Hyperlink"/>
    <w:basedOn w:val="Absatz-Standardschriftart"/>
    <w:uiPriority w:val="99"/>
    <w:unhideWhenUsed/>
    <w:rsid w:val="005C4D34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6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67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9FE"/>
    <w:rPr>
      <w:color w:val="800080" w:themeColor="followed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158B2"/>
    <w:rPr>
      <w:rFonts w:ascii="Calibri" w:hAnsi="Calibri"/>
      <w:b/>
      <w:bCs/>
      <w:i w:val="0"/>
      <w:caps w:val="0"/>
      <w:smallCaps w:val="0"/>
      <w:color w:val="C0504D" w:themeColor="accent2"/>
      <w:spacing w:val="5"/>
      <w:u w:val="non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439BA"/>
  </w:style>
  <w:style w:type="character" w:styleId="SchwacherVerweis">
    <w:name w:val="Subtle Reference"/>
    <w:basedOn w:val="Absatz-Standardschriftart"/>
    <w:uiPriority w:val="31"/>
    <w:qFormat/>
    <w:rsid w:val="000138C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FCE8-B208-476C-928E-905763E6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Burkhard</dc:creator>
  <cp:keywords/>
  <dc:description/>
  <cp:lastModifiedBy>Herbert Burkhard</cp:lastModifiedBy>
  <cp:revision>2</cp:revision>
  <cp:lastPrinted>2013-03-11T15:02:00Z</cp:lastPrinted>
  <dcterms:created xsi:type="dcterms:W3CDTF">2013-03-08T14:34:00Z</dcterms:created>
  <dcterms:modified xsi:type="dcterms:W3CDTF">2013-03-11T15:20:00Z</dcterms:modified>
</cp:coreProperties>
</file>