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356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A97528" w:rsidTr="00D145D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D145D8" w:rsidRDefault="004530F3" w:rsidP="001D3D57">
            <w:pPr>
              <w:ind w:left="-284"/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692C89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1.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7536F8" w:rsidP="00FA46D6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Microsoft </w:t>
            </w:r>
            <w:r w:rsidR="00FA46D6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Paint</w:t>
            </w:r>
          </w:p>
        </w:tc>
      </w:tr>
      <w:tr w:rsidR="00A97528" w:rsidTr="00D145D8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372" w:type="dxa"/>
            <w:shd w:val="clear" w:color="000000" w:fill="FFFFFF"/>
            <w:tcMar>
              <w:left w:w="0" w:type="dxa"/>
              <w:right w:w="0" w:type="dxa"/>
            </w:tcMar>
          </w:tcPr>
          <w:p w:rsidR="0020205C" w:rsidRDefault="009915D7" w:rsidP="00FA46D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 sind in der Lage, </w:t>
            </w:r>
            <w:r w:rsidR="00FA46D6">
              <w:rPr>
                <w:rFonts w:ascii="Calibri" w:eastAsia="Calibri" w:hAnsi="Calibri" w:cs="Calibri"/>
              </w:rPr>
              <w:t xml:space="preserve">eigene </w:t>
            </w:r>
            <w:r w:rsidR="00C55AD3">
              <w:rPr>
                <w:rFonts w:ascii="Calibri" w:eastAsia="Calibri" w:hAnsi="Calibri" w:cs="Calibri"/>
              </w:rPr>
              <w:t>B</w:t>
            </w:r>
            <w:r w:rsidR="008A012C">
              <w:rPr>
                <w:rFonts w:ascii="Calibri" w:eastAsia="Calibri" w:hAnsi="Calibri" w:cs="Calibri"/>
              </w:rPr>
              <w:t xml:space="preserve">ilder zu </w:t>
            </w:r>
            <w:r w:rsidR="00FA46D6">
              <w:rPr>
                <w:rFonts w:ascii="Calibri" w:eastAsia="Calibri" w:hAnsi="Calibri" w:cs="Calibri"/>
              </w:rPr>
              <w:t>gestalten und mit Texten zu versehen.</w:t>
            </w:r>
          </w:p>
          <w:p w:rsidR="00F609AF" w:rsidRDefault="00F609AF" w:rsidP="00F07779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</w:p>
        </w:tc>
      </w:tr>
    </w:tbl>
    <w:p w:rsidR="00D2291A" w:rsidRDefault="00D2291A" w:rsidP="00D2291A">
      <w:pPr>
        <w:pStyle w:val="berschrift3"/>
      </w:pPr>
      <w:r>
        <w:t>Ziel</w:t>
      </w:r>
    </w:p>
    <w:tbl>
      <w:tblPr>
        <w:tblStyle w:val="Tabellenraster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D1460" w:rsidTr="002D1460"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2D1460" w:rsidRDefault="002D1460" w:rsidP="002D1460">
            <w:r>
              <w:rPr>
                <w:noProof/>
              </w:rPr>
              <w:drawing>
                <wp:inline distT="0" distB="0" distL="0" distR="0" wp14:anchorId="1F612066" wp14:editId="6C24ACDD">
                  <wp:extent cx="2964180" cy="3406775"/>
                  <wp:effectExtent l="0" t="0" r="7620" b="317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t Gl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340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D1460" w:rsidRDefault="002D1460" w:rsidP="002D1460">
            <w:pPr>
              <w:pStyle w:val="berschrift3"/>
              <w:outlineLvl w:val="2"/>
            </w:pPr>
            <w:r>
              <w:t>MS Paint</w:t>
            </w:r>
          </w:p>
          <w:p w:rsidR="002D1460" w:rsidRDefault="002D1460" w:rsidP="002D1460">
            <w:pPr>
              <w:jc w:val="both"/>
            </w:pPr>
            <w:r>
              <w:t xml:space="preserve">Mit dem Zeichnungsprogramm MS Paint können Sie einfache und auch </w:t>
            </w:r>
            <w:r w:rsidR="00D66264">
              <w:t>komplexere Zeichnungen gestalten</w:t>
            </w:r>
            <w:r>
              <w:t>. Die Zeichnungen können in verschi</w:t>
            </w:r>
            <w:r>
              <w:t>e</w:t>
            </w:r>
            <w:r>
              <w:t>denen Grössen (Hoch- und Querformat) für die Ausgabe auf den Bildschirm oder den Drucker erstellt werden. Sie können vorhandene Scans oder Fotos öffnen oder importieren und in Paint übe</w:t>
            </w:r>
            <w:r>
              <w:t>r</w:t>
            </w:r>
            <w:r>
              <w:t>arbeiten.</w:t>
            </w:r>
          </w:p>
          <w:p w:rsidR="002D1460" w:rsidRDefault="002D1460" w:rsidP="002D1460">
            <w:pPr>
              <w:jc w:val="both"/>
            </w:pPr>
          </w:p>
          <w:p w:rsidR="002D1460" w:rsidRDefault="002D1460" w:rsidP="002D1460">
            <w:pPr>
              <w:jc w:val="both"/>
            </w:pPr>
            <w:r>
              <w:t>Die Dateien können in verschiedenen Daten- Formaten gespeichert werden. Verwenden Sie das JPG, Ping oder BMP-Format</w:t>
            </w:r>
            <w:r w:rsidR="00F25A1D">
              <w:t>.</w:t>
            </w:r>
          </w:p>
          <w:p w:rsidR="00F25A1D" w:rsidRPr="00B070C9" w:rsidRDefault="00F25A1D" w:rsidP="002D1460">
            <w:pPr>
              <w:jc w:val="both"/>
            </w:pPr>
          </w:p>
          <w:p w:rsidR="002D1460" w:rsidRDefault="00F25A1D" w:rsidP="002D1460">
            <w:r>
              <w:t>Die Datei kann direkt als Anhang versendet  oder als Desktophintergrund verwendet werden.</w:t>
            </w:r>
          </w:p>
          <w:p w:rsidR="002D1460" w:rsidRDefault="002D1460" w:rsidP="002D1460"/>
          <w:p w:rsidR="002D1460" w:rsidRDefault="002D1460" w:rsidP="002D1460"/>
          <w:p w:rsidR="002D1460" w:rsidRDefault="002D1460" w:rsidP="002D1460"/>
        </w:tc>
      </w:tr>
    </w:tbl>
    <w:p w:rsidR="00F3380A" w:rsidRDefault="00F3380A" w:rsidP="002D1460">
      <w:pPr>
        <w:pStyle w:val="berschrift3"/>
      </w:pPr>
    </w:p>
    <w:p w:rsidR="002D1460" w:rsidRDefault="002D1460" w:rsidP="00F3380A">
      <w:pPr>
        <w:pStyle w:val="berschrift2"/>
      </w:pPr>
      <w:r>
        <w:t>Oeffnen des Programms</w:t>
      </w:r>
    </w:p>
    <w:p w:rsidR="002D1460" w:rsidRDefault="002D1460" w:rsidP="002D1460">
      <w:pPr>
        <w:pStyle w:val="Listenabsatz"/>
        <w:numPr>
          <w:ilvl w:val="0"/>
          <w:numId w:val="13"/>
        </w:numPr>
        <w:ind w:left="284" w:hanging="284"/>
      </w:pPr>
      <w:r>
        <w:t xml:space="preserve">Oeffnen Sie das Programm über  </w:t>
      </w:r>
      <w:r>
        <w:rPr>
          <w:b/>
        </w:rPr>
        <w:t>Start | Alle Programme | Zubehör</w:t>
      </w:r>
      <w:r w:rsidRPr="00B32088">
        <w:rPr>
          <w:b/>
        </w:rPr>
        <w:t xml:space="preserve"> | </w:t>
      </w:r>
      <w:r>
        <w:rPr>
          <w:b/>
        </w:rPr>
        <w:t>Paint</w:t>
      </w:r>
      <w:r w:rsidRPr="00472C38">
        <w:t>.</w:t>
      </w:r>
      <w:r>
        <w:t xml:space="preserve"> </w:t>
      </w:r>
    </w:p>
    <w:p w:rsidR="002D1460" w:rsidRDefault="002D1460" w:rsidP="002D1460">
      <w:pPr>
        <w:pStyle w:val="Listenabsatz"/>
        <w:numPr>
          <w:ilvl w:val="0"/>
          <w:numId w:val="13"/>
        </w:numPr>
        <w:ind w:left="284" w:hanging="284"/>
      </w:pPr>
      <w:r>
        <w:t xml:space="preserve">Oder klicken mit der rechten Maustaste auf ein Bild. Im Kontextmenü wählen Sie </w:t>
      </w:r>
      <w:r w:rsidRPr="00F25A1D">
        <w:rPr>
          <w:rFonts w:asciiTheme="majorHAnsi" w:hAnsiTheme="majorHAnsi"/>
          <w:i/>
        </w:rPr>
        <w:t>Oeffnen mit</w:t>
      </w:r>
      <w:r w:rsidRPr="00F25A1D">
        <w:rPr>
          <w:rFonts w:asciiTheme="majorHAnsi" w:hAnsiTheme="majorHAnsi"/>
        </w:rPr>
        <w:t>.</w:t>
      </w:r>
      <w:r>
        <w:t xml:space="preserve"> Wä</w:t>
      </w:r>
      <w:r>
        <w:t>h</w:t>
      </w:r>
      <w:r>
        <w:t xml:space="preserve">len Sie das Programm </w:t>
      </w:r>
      <w:r w:rsidRPr="00F25A1D">
        <w:rPr>
          <w:rFonts w:asciiTheme="majorHAnsi" w:hAnsiTheme="majorHAnsi"/>
          <w:i/>
        </w:rPr>
        <w:t>Paint</w:t>
      </w:r>
      <w:r>
        <w:t xml:space="preserve">. Das Bild wird nun mit dem Programm </w:t>
      </w:r>
      <w:r w:rsidRPr="00F25A1D">
        <w:rPr>
          <w:b/>
        </w:rPr>
        <w:t xml:space="preserve">Paint </w:t>
      </w:r>
      <w:r>
        <w:t>geöffnet.</w:t>
      </w:r>
    </w:p>
    <w:p w:rsidR="00F0565C" w:rsidRDefault="00F0565C" w:rsidP="0096313B">
      <w:pPr>
        <w:pStyle w:val="berschrift2"/>
      </w:pPr>
      <w:r>
        <w:t>Menüleiste</w:t>
      </w:r>
      <w:r>
        <w:t xml:space="preserve"> Datei</w:t>
      </w:r>
    </w:p>
    <w:p w:rsidR="00F0565C" w:rsidRPr="00262EEF" w:rsidRDefault="00F0565C" w:rsidP="00F0565C">
      <w:r>
        <w:t xml:space="preserve">Paint hat 3 Menüleisten Datei, Start, Ansicht. Datei wird für externe Arbeiten wie Speichern, Drucken, Versenden 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  <w:gridCol w:w="30"/>
      </w:tblGrid>
      <w:tr w:rsidR="003D6289" w:rsidTr="00223390">
        <w:trPr>
          <w:gridAfter w:val="1"/>
          <w:wAfter w:w="30" w:type="dxa"/>
        </w:trPr>
        <w:tc>
          <w:tcPr>
            <w:tcW w:w="2835" w:type="dxa"/>
            <w:tcMar>
              <w:left w:w="0" w:type="dxa"/>
              <w:right w:w="0" w:type="dxa"/>
            </w:tcMar>
            <w:tcFitText/>
          </w:tcPr>
          <w:p w:rsidR="005D7006" w:rsidRPr="003D6289" w:rsidRDefault="00F0565C" w:rsidP="007536F8">
            <w:pPr>
              <w:jc w:val="both"/>
              <w:rPr>
                <w:noProof/>
              </w:rPr>
            </w:pPr>
            <w:r w:rsidRPr="00F3380A">
              <w:rPr>
                <w:noProof/>
              </w:rPr>
              <w:drawing>
                <wp:inline distT="0" distB="0" distL="0" distR="0" wp14:anchorId="1C0CBCE8" wp14:editId="2FB7DDAF">
                  <wp:extent cx="2361905" cy="619048"/>
                  <wp:effectExtent l="0" t="0" r="63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905" cy="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Mar>
              <w:left w:w="113" w:type="dxa"/>
              <w:right w:w="113" w:type="dxa"/>
            </w:tcMar>
          </w:tcPr>
          <w:p w:rsidR="003D6289" w:rsidRPr="00472C38" w:rsidRDefault="0029186C" w:rsidP="00F0565C">
            <w:r>
              <w:t xml:space="preserve">Wenn Sie das Programm öffnen ist bereits ein leeres Bild geöffnet. Sie können aber auch ein neues Bild erstellen:  </w:t>
            </w:r>
            <w:r w:rsidR="00FA46D6">
              <w:t xml:space="preserve">Wählen Sie im Menü </w:t>
            </w:r>
            <w:r w:rsidR="00F0565C">
              <w:rPr>
                <w:b/>
                <w:highlight w:val="lightGray"/>
              </w:rPr>
              <w:t>Datei</w:t>
            </w:r>
            <w:r w:rsidR="00F14298">
              <w:rPr>
                <w:b/>
                <w:highlight w:val="lightGray"/>
              </w:rPr>
              <w:t xml:space="preserve"> </w:t>
            </w:r>
            <w:r w:rsidR="00FA46D6">
              <w:t xml:space="preserve"> die Auswahl </w:t>
            </w:r>
            <w:r w:rsidR="00FA46D6" w:rsidRPr="00F25A1D">
              <w:rPr>
                <w:rFonts w:asciiTheme="majorHAnsi" w:hAnsiTheme="majorHAnsi"/>
                <w:i/>
              </w:rPr>
              <w:t>Neu</w:t>
            </w:r>
            <w:r w:rsidR="00FA46D6">
              <w:rPr>
                <w:b/>
              </w:rPr>
              <w:t>.</w:t>
            </w:r>
          </w:p>
        </w:tc>
      </w:tr>
      <w:tr w:rsidR="00C55AD3" w:rsidTr="00223390">
        <w:trPr>
          <w:gridAfter w:val="1"/>
          <w:wAfter w:w="30" w:type="dxa"/>
        </w:trPr>
        <w:tc>
          <w:tcPr>
            <w:tcW w:w="2835" w:type="dxa"/>
            <w:tcMar>
              <w:left w:w="0" w:type="dxa"/>
              <w:right w:w="0" w:type="dxa"/>
            </w:tcMar>
            <w:tcFitText/>
          </w:tcPr>
          <w:p w:rsidR="00472C38" w:rsidRDefault="00F0565C" w:rsidP="007536F8">
            <w:pPr>
              <w:jc w:val="both"/>
              <w:rPr>
                <w:i/>
              </w:rPr>
            </w:pPr>
            <w:r w:rsidRPr="00F0565C">
              <w:rPr>
                <w:noProof/>
              </w:rPr>
              <w:drawing>
                <wp:inline distT="0" distB="0" distL="0" distR="0" wp14:anchorId="7E2BFC92" wp14:editId="30E7FED7">
                  <wp:extent cx="2161905" cy="400000"/>
                  <wp:effectExtent l="0" t="0" r="0" b="63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905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Mar>
              <w:left w:w="113" w:type="dxa"/>
              <w:right w:w="113" w:type="dxa"/>
            </w:tcMar>
          </w:tcPr>
          <w:p w:rsidR="00C55AD3" w:rsidRPr="00957395" w:rsidRDefault="00957395" w:rsidP="00F0565C">
            <w:r w:rsidRPr="00957395">
              <w:t>Pa</w:t>
            </w:r>
            <w:r>
              <w:t xml:space="preserve">ssen Sie die Bildgrösse über das Menü </w:t>
            </w:r>
            <w:r>
              <w:rPr>
                <w:b/>
                <w:highlight w:val="lightGray"/>
              </w:rPr>
              <w:t xml:space="preserve"> </w:t>
            </w:r>
            <w:r w:rsidR="00F0565C">
              <w:rPr>
                <w:b/>
              </w:rPr>
              <w:t>Datei</w:t>
            </w:r>
            <w:r>
              <w:t xml:space="preserve"> und Anklicken </w:t>
            </w:r>
            <w:r w:rsidR="00F0565C">
              <w:t xml:space="preserve">von </w:t>
            </w:r>
            <w:r w:rsidR="00F0565C" w:rsidRPr="00F0565C">
              <w:rPr>
                <w:rFonts w:asciiTheme="majorHAnsi" w:hAnsiTheme="majorHAnsi"/>
                <w:i/>
              </w:rPr>
              <w:t>Eigenschaften</w:t>
            </w:r>
            <w:r w:rsidRPr="00F0565C">
              <w:rPr>
                <w:rFonts w:asciiTheme="majorHAnsi" w:hAnsiTheme="majorHAnsi"/>
                <w:i/>
              </w:rPr>
              <w:t>.</w:t>
            </w:r>
            <w:r>
              <w:t xml:space="preserve"> Es öffnet sich das nächste Fenster. </w:t>
            </w:r>
          </w:p>
        </w:tc>
      </w:tr>
      <w:tr w:rsidR="00607DA1" w:rsidRPr="00262EEF" w:rsidTr="00223390">
        <w:trPr>
          <w:gridAfter w:val="1"/>
          <w:wAfter w:w="30" w:type="dxa"/>
        </w:trPr>
        <w:tc>
          <w:tcPr>
            <w:tcW w:w="2835" w:type="dxa"/>
            <w:tcMar>
              <w:left w:w="0" w:type="dxa"/>
              <w:right w:w="0" w:type="dxa"/>
            </w:tcMar>
            <w:tcFitText/>
          </w:tcPr>
          <w:p w:rsidR="00607DA1" w:rsidRPr="00607DA1" w:rsidRDefault="00F0565C" w:rsidP="007536F8">
            <w:pPr>
              <w:jc w:val="both"/>
              <w:rPr>
                <w:noProof/>
              </w:rPr>
            </w:pPr>
            <w:r w:rsidRPr="00F0565C">
              <w:rPr>
                <w:noProof/>
              </w:rPr>
              <w:drawing>
                <wp:inline distT="0" distB="0" distL="0" distR="0" wp14:anchorId="7AFAAB28" wp14:editId="74FB1C40">
                  <wp:extent cx="1762369" cy="781050"/>
                  <wp:effectExtent l="0" t="0" r="952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49" cy="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Mar>
              <w:left w:w="113" w:type="dxa"/>
              <w:right w:w="113" w:type="dxa"/>
            </w:tcMar>
          </w:tcPr>
          <w:p w:rsidR="00607DA1" w:rsidRPr="004840DB" w:rsidRDefault="004840DB" w:rsidP="00465170">
            <w:pPr>
              <w:rPr>
                <w:b/>
              </w:rPr>
            </w:pPr>
            <w:r w:rsidRPr="004840DB">
              <w:rPr>
                <w:b/>
              </w:rPr>
              <w:t>Grösse ändern</w:t>
            </w:r>
          </w:p>
          <w:p w:rsidR="00957395" w:rsidRDefault="004840DB" w:rsidP="00465170">
            <w:r>
              <w:t>Aktivier</w:t>
            </w:r>
            <w:r w:rsidR="00957395">
              <w:t xml:space="preserve">en Sie </w:t>
            </w:r>
            <w:r w:rsidR="00957395" w:rsidRPr="00F25A1D">
              <w:rPr>
                <w:rFonts w:asciiTheme="majorHAnsi" w:hAnsiTheme="majorHAnsi"/>
                <w:i/>
              </w:rPr>
              <w:t>Pixel</w:t>
            </w:r>
            <w:r w:rsidR="00F0565C">
              <w:rPr>
                <w:rFonts w:asciiTheme="majorHAnsi" w:hAnsiTheme="majorHAnsi"/>
                <w:i/>
              </w:rPr>
              <w:t xml:space="preserve"> </w:t>
            </w:r>
            <w:r w:rsidR="00F0565C" w:rsidRPr="00F0565C">
              <w:t>oder</w:t>
            </w:r>
            <w:r w:rsidR="00F0565C">
              <w:rPr>
                <w:rFonts w:asciiTheme="majorHAnsi" w:hAnsiTheme="majorHAnsi"/>
                <w:i/>
              </w:rPr>
              <w:t xml:space="preserve"> cm</w:t>
            </w:r>
            <w:r>
              <w:rPr>
                <w:i/>
              </w:rPr>
              <w:t>.</w:t>
            </w:r>
          </w:p>
          <w:p w:rsidR="00957395" w:rsidRPr="00F25A1D" w:rsidRDefault="00957395" w:rsidP="00F25A1D">
            <w:pPr>
              <w:pStyle w:val="Listenabsatz"/>
              <w:numPr>
                <w:ilvl w:val="0"/>
                <w:numId w:val="18"/>
              </w:numPr>
              <w:rPr>
                <w:i/>
              </w:rPr>
            </w:pPr>
            <w:r>
              <w:t xml:space="preserve">Deaktivieren Sie </w:t>
            </w:r>
            <w:r w:rsidRPr="00F25A1D">
              <w:rPr>
                <w:rFonts w:asciiTheme="majorHAnsi" w:hAnsiTheme="majorHAnsi"/>
                <w:i/>
              </w:rPr>
              <w:t>Seitenverhältnis beibehalten</w:t>
            </w:r>
            <w:r w:rsidR="004840DB" w:rsidRPr="00F25A1D">
              <w:rPr>
                <w:i/>
              </w:rPr>
              <w:t>.</w:t>
            </w:r>
          </w:p>
          <w:p w:rsidR="004840DB" w:rsidRPr="004840DB" w:rsidRDefault="004840DB" w:rsidP="00F25A1D">
            <w:pPr>
              <w:pStyle w:val="Listenabsatz"/>
              <w:numPr>
                <w:ilvl w:val="0"/>
                <w:numId w:val="18"/>
              </w:numPr>
            </w:pPr>
            <w:r w:rsidRPr="004840DB">
              <w:t xml:space="preserve">Geben Sie die Bildgrösse in Pixel </w:t>
            </w:r>
            <w:r w:rsidR="00F0565C">
              <w:t xml:space="preserve"> oder cm </w:t>
            </w:r>
            <w:r w:rsidRPr="004840DB">
              <w:t>ein.</w:t>
            </w:r>
          </w:p>
          <w:p w:rsidR="00957395" w:rsidRPr="004840DB" w:rsidRDefault="004840DB" w:rsidP="00465170">
            <w:r w:rsidRPr="004840DB">
              <w:t>Empfohlene Grösse</w:t>
            </w:r>
            <w:r>
              <w:t>:</w:t>
            </w:r>
          </w:p>
          <w:p w:rsidR="00F0565C" w:rsidRDefault="00957395" w:rsidP="00F0565C">
            <w:r w:rsidRPr="00DF574E">
              <w:t>A5 quer</w:t>
            </w:r>
            <w:r w:rsidR="00DF574E" w:rsidRPr="00DF574E">
              <w:t xml:space="preserve"> (210 x 148 mm) </w:t>
            </w:r>
          </w:p>
          <w:p w:rsidR="00957395" w:rsidRPr="004840DB" w:rsidRDefault="00DF574E" w:rsidP="00F0565C">
            <w:pPr>
              <w:rPr>
                <w:lang w:val="en-US"/>
              </w:rPr>
            </w:pPr>
            <w:r w:rsidRPr="004840DB">
              <w:rPr>
                <w:lang w:val="en-US"/>
              </w:rPr>
              <w:t>A6/A5 (210 x 105 mm)</w:t>
            </w:r>
            <w:r w:rsidR="004840DB" w:rsidRPr="004840DB">
              <w:rPr>
                <w:lang w:val="en-US"/>
              </w:rPr>
              <w:t>.</w:t>
            </w:r>
          </w:p>
        </w:tc>
      </w:tr>
      <w:tr w:rsidR="00607DA1" w:rsidTr="00223390">
        <w:trPr>
          <w:gridAfter w:val="1"/>
          <w:wAfter w:w="30" w:type="dxa"/>
        </w:trPr>
        <w:tc>
          <w:tcPr>
            <w:tcW w:w="2835" w:type="dxa"/>
            <w:tcMar>
              <w:left w:w="0" w:type="dxa"/>
              <w:right w:w="0" w:type="dxa"/>
            </w:tcMar>
            <w:tcFitText/>
          </w:tcPr>
          <w:p w:rsidR="00607DA1" w:rsidRPr="00607DA1" w:rsidRDefault="00F0565C" w:rsidP="007536F8">
            <w:pPr>
              <w:jc w:val="both"/>
              <w:rPr>
                <w:noProof/>
              </w:rPr>
            </w:pPr>
            <w:r w:rsidRPr="00F0565C">
              <w:rPr>
                <w:noProof/>
              </w:rPr>
              <w:lastRenderedPageBreak/>
              <w:drawing>
                <wp:inline distT="0" distB="0" distL="0" distR="0" wp14:anchorId="49A87BA2" wp14:editId="77C9277A">
                  <wp:extent cx="1733550" cy="546287"/>
                  <wp:effectExtent l="0" t="0" r="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4" cy="54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Mar>
              <w:left w:w="113" w:type="dxa"/>
              <w:right w:w="113" w:type="dxa"/>
            </w:tcMar>
          </w:tcPr>
          <w:p w:rsidR="004840DB" w:rsidRPr="004840DB" w:rsidRDefault="004840DB" w:rsidP="00465170">
            <w:pPr>
              <w:rPr>
                <w:b/>
              </w:rPr>
            </w:pPr>
            <w:r w:rsidRPr="004840DB">
              <w:rPr>
                <w:b/>
              </w:rPr>
              <w:t>Speichern</w:t>
            </w:r>
          </w:p>
          <w:p w:rsidR="00607DA1" w:rsidRDefault="00DF574E" w:rsidP="00465170">
            <w:r>
              <w:t xml:space="preserve">Speichern Sie das Bild unter einem </w:t>
            </w:r>
            <w:r w:rsidR="00B22B21">
              <w:t>neuen</w:t>
            </w:r>
            <w:r>
              <w:t xml:space="preserve"> Namen.</w:t>
            </w:r>
          </w:p>
          <w:p w:rsidR="00DF574E" w:rsidRDefault="00510892" w:rsidP="00465170">
            <w:r>
              <w:t xml:space="preserve">Verwenden Sie als </w:t>
            </w:r>
            <w:proofErr w:type="spellStart"/>
            <w:r>
              <w:t>Dateiart</w:t>
            </w:r>
            <w:proofErr w:type="spellEnd"/>
            <w:r>
              <w:t xml:space="preserve"> </w:t>
            </w:r>
            <w:proofErr w:type="spellStart"/>
            <w:r w:rsidRPr="00F25A1D">
              <w:rPr>
                <w:b/>
              </w:rPr>
              <w:t>Jp</w:t>
            </w:r>
            <w:r w:rsidR="00DF574E" w:rsidRPr="00F25A1D">
              <w:rPr>
                <w:b/>
              </w:rPr>
              <w:t>g</w:t>
            </w:r>
            <w:proofErr w:type="spellEnd"/>
            <w:r w:rsidR="00DF574E" w:rsidRPr="00223390">
              <w:rPr>
                <w:b/>
              </w:rPr>
              <w:t xml:space="preserve">, </w:t>
            </w:r>
            <w:proofErr w:type="spellStart"/>
            <w:r w:rsidR="00DF574E" w:rsidRPr="00223390">
              <w:rPr>
                <w:b/>
              </w:rPr>
              <w:t>Png</w:t>
            </w:r>
            <w:proofErr w:type="spellEnd"/>
            <w:r w:rsidR="00DF574E">
              <w:t xml:space="preserve"> oder </w:t>
            </w:r>
            <w:proofErr w:type="spellStart"/>
            <w:r w:rsidR="00DF574E" w:rsidRPr="00F25A1D">
              <w:rPr>
                <w:b/>
              </w:rPr>
              <w:t>Bmp</w:t>
            </w:r>
            <w:proofErr w:type="spellEnd"/>
            <w:r w:rsidR="00DF574E">
              <w:t>.</w:t>
            </w:r>
          </w:p>
          <w:p w:rsidR="00DF574E" w:rsidRPr="00472C38" w:rsidRDefault="00DF574E" w:rsidP="00465170">
            <w:r>
              <w:t xml:space="preserve">Für Bilder werden in die Regel die Erweiterungen </w:t>
            </w:r>
            <w:r w:rsidRPr="00DF574E">
              <w:rPr>
                <w:i/>
              </w:rPr>
              <w:t>.</w:t>
            </w:r>
            <w:proofErr w:type="spellStart"/>
            <w:r w:rsidRPr="00DF574E">
              <w:rPr>
                <w:i/>
              </w:rPr>
              <w:t>jpg</w:t>
            </w:r>
            <w:proofErr w:type="spellEnd"/>
            <w:r>
              <w:t xml:space="preserve"> oder </w:t>
            </w:r>
            <w:r w:rsidRPr="00DF574E">
              <w:rPr>
                <w:i/>
              </w:rPr>
              <w:t>.</w:t>
            </w:r>
            <w:proofErr w:type="spellStart"/>
            <w:r w:rsidRPr="00DF574E">
              <w:rPr>
                <w:i/>
              </w:rPr>
              <w:t>png</w:t>
            </w:r>
            <w:proofErr w:type="spellEnd"/>
            <w:r w:rsidR="004840DB">
              <w:rPr>
                <w:i/>
              </w:rPr>
              <w:t xml:space="preserve"> </w:t>
            </w:r>
            <w:r w:rsidR="004840DB" w:rsidRPr="00F25A1D">
              <w:t>ve</w:t>
            </w:r>
            <w:r w:rsidR="004840DB" w:rsidRPr="00F25A1D">
              <w:t>r</w:t>
            </w:r>
            <w:r w:rsidR="004840DB" w:rsidRPr="00F25A1D">
              <w:t>wendet</w:t>
            </w:r>
            <w:r>
              <w:t>. Diese Dateien können von den meisten Programmen geöf</w:t>
            </w:r>
            <w:r>
              <w:t>f</w:t>
            </w:r>
            <w:r>
              <w:t>net werden.</w:t>
            </w:r>
          </w:p>
        </w:tc>
      </w:tr>
      <w:tr w:rsidR="00F3380A" w:rsidTr="00223390">
        <w:trPr>
          <w:gridAfter w:val="1"/>
          <w:wAfter w:w="30" w:type="dxa"/>
        </w:trPr>
        <w:tc>
          <w:tcPr>
            <w:tcW w:w="2835" w:type="dxa"/>
            <w:tcMar>
              <w:left w:w="0" w:type="dxa"/>
              <w:right w:w="0" w:type="dxa"/>
            </w:tcMar>
            <w:tcFitText/>
          </w:tcPr>
          <w:p w:rsidR="00F3380A" w:rsidRPr="00F0565C" w:rsidRDefault="00F3380A" w:rsidP="007536F8">
            <w:pPr>
              <w:jc w:val="both"/>
              <w:rPr>
                <w:noProof/>
              </w:rPr>
            </w:pPr>
            <w:r w:rsidRPr="00F3380A">
              <w:rPr>
                <w:noProof/>
              </w:rPr>
              <w:drawing>
                <wp:inline distT="0" distB="0" distL="0" distR="0" wp14:anchorId="1E62582C" wp14:editId="3DDD4662">
                  <wp:extent cx="1741425" cy="101917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208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Mar>
              <w:left w:w="113" w:type="dxa"/>
              <w:right w:w="113" w:type="dxa"/>
            </w:tcMar>
          </w:tcPr>
          <w:p w:rsidR="00F3380A" w:rsidRDefault="00F3380A" w:rsidP="00465170">
            <w:pPr>
              <w:rPr>
                <w:b/>
              </w:rPr>
            </w:pPr>
            <w:r>
              <w:rPr>
                <w:b/>
              </w:rPr>
              <w:t>Drucken</w:t>
            </w:r>
            <w:r w:rsidR="00D93A9A">
              <w:rPr>
                <w:b/>
              </w:rPr>
              <w:t>.</w:t>
            </w:r>
          </w:p>
          <w:p w:rsidR="00F3380A" w:rsidRPr="00D93A9A" w:rsidRDefault="00F3380A" w:rsidP="00465170">
            <w:r>
              <w:rPr>
                <w:b/>
              </w:rPr>
              <w:t>Von Scanner oder Kamera einlesen</w:t>
            </w:r>
            <w:r w:rsidR="00D93A9A">
              <w:rPr>
                <w:b/>
              </w:rPr>
              <w:t xml:space="preserve">. </w:t>
            </w:r>
            <w:r w:rsidR="00D93A9A" w:rsidRPr="00D93A9A">
              <w:t>Damit können Sie Bilder von der Kamera, dem Smartphone oder einem Scanner eingelesen werden, vorausgesetzt es ist angeschlossen</w:t>
            </w:r>
            <w:r w:rsidR="00D93A9A">
              <w:t>.</w:t>
            </w:r>
          </w:p>
          <w:p w:rsidR="00F3380A" w:rsidRPr="004840DB" w:rsidRDefault="00F3380A" w:rsidP="00D93A9A">
            <w:pPr>
              <w:rPr>
                <w:b/>
              </w:rPr>
            </w:pPr>
            <w:r>
              <w:rPr>
                <w:b/>
              </w:rPr>
              <w:t>in E-Mail senden</w:t>
            </w:r>
            <w:r w:rsidR="00D93A9A" w:rsidRPr="00D93A9A">
              <w:t xml:space="preserve">. </w:t>
            </w:r>
            <w:proofErr w:type="spellStart"/>
            <w:r w:rsidR="00D93A9A" w:rsidRPr="00D93A9A">
              <w:t>Oeffnet</w:t>
            </w:r>
            <w:proofErr w:type="spellEnd"/>
            <w:r w:rsidR="00D93A9A" w:rsidRPr="00D93A9A">
              <w:t xml:space="preserve"> das E-Mail-Programm und hängt dieses Bild als Anhang an.</w:t>
            </w:r>
          </w:p>
        </w:tc>
      </w:tr>
      <w:tr w:rsidR="00C55AD3" w:rsidTr="00A718A0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shd w:val="clear" w:color="auto" w:fill="C2D69B" w:themeFill="accent3" w:themeFillTint="99"/>
          </w:tcPr>
          <w:p w:rsidR="00C55AD3" w:rsidRPr="00B05BE7" w:rsidRDefault="00C55AD3" w:rsidP="00A718A0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  <w:tr w:rsidR="00C55AD3" w:rsidTr="00CB73F6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rPr>
          <w:trHeight w:val="70"/>
        </w:trPr>
        <w:tc>
          <w:tcPr>
            <w:tcW w:w="9386" w:type="dxa"/>
            <w:gridSpan w:val="3"/>
            <w:shd w:val="clear" w:color="auto" w:fill="FFFFFF" w:themeFill="background1"/>
          </w:tcPr>
          <w:p w:rsidR="00607DA1" w:rsidRDefault="00DF574E" w:rsidP="00607DA1">
            <w:pPr>
              <w:pStyle w:val="Listenabsatz"/>
            </w:pPr>
            <w:r>
              <w:t>Erstellen Sie eine neue Datei.</w:t>
            </w:r>
          </w:p>
          <w:p w:rsidR="00C55AD3" w:rsidRDefault="00607DA1" w:rsidP="00DF574E">
            <w:pPr>
              <w:pStyle w:val="Listenabsatz"/>
            </w:pPr>
            <w:proofErr w:type="spellStart"/>
            <w:r>
              <w:t>Aendern</w:t>
            </w:r>
            <w:proofErr w:type="spellEnd"/>
            <w:r>
              <w:t xml:space="preserve"> Sie die Grösse des Bildes</w:t>
            </w:r>
            <w:r w:rsidR="00684437">
              <w:t xml:space="preserve"> auf </w:t>
            </w:r>
            <w:r w:rsidR="00F0565C">
              <w:t>21</w:t>
            </w:r>
            <w:r w:rsidR="00684437">
              <w:t>x</w:t>
            </w:r>
            <w:r w:rsidR="00F0565C">
              <w:t>14.8 cm</w:t>
            </w:r>
          </w:p>
          <w:p w:rsidR="004840DB" w:rsidRDefault="004840DB" w:rsidP="00B070C9">
            <w:pPr>
              <w:pStyle w:val="Listenabsatz"/>
            </w:pPr>
            <w:r>
              <w:t xml:space="preserve">Speichern Sie die Datei unter </w:t>
            </w:r>
            <w:r w:rsidR="00B070C9">
              <w:t xml:space="preserve">  </w:t>
            </w:r>
            <w:r w:rsidRPr="004840DB">
              <w:rPr>
                <w:rFonts w:ascii="Courier New" w:hAnsi="Courier New" w:cs="Courier New"/>
              </w:rPr>
              <w:t>Meine_</w:t>
            </w:r>
            <w:r w:rsidR="00B070C9">
              <w:rPr>
                <w:rFonts w:ascii="Courier New" w:hAnsi="Courier New" w:cs="Courier New"/>
              </w:rPr>
              <w:t>F</w:t>
            </w:r>
            <w:r w:rsidR="0029186C">
              <w:rPr>
                <w:rFonts w:ascii="Courier New" w:hAnsi="Courier New" w:cs="Courier New"/>
              </w:rPr>
              <w:t>erien</w:t>
            </w:r>
            <w:r w:rsidR="00B070C9">
              <w:rPr>
                <w:rFonts w:ascii="Courier New" w:hAnsi="Courier New" w:cs="Courier New"/>
              </w:rPr>
              <w:t>grüsse</w:t>
            </w:r>
            <w:r w:rsidRPr="004840DB">
              <w:rPr>
                <w:rFonts w:ascii="Courier New" w:hAnsi="Courier New" w:cs="Courier New"/>
              </w:rPr>
              <w:t>.jpg</w:t>
            </w:r>
            <w:r>
              <w:t>.</w:t>
            </w:r>
          </w:p>
        </w:tc>
      </w:tr>
    </w:tbl>
    <w:p w:rsidR="0029186C" w:rsidRDefault="00684437" w:rsidP="00F25A1D">
      <w:pPr>
        <w:pStyle w:val="berschrift2"/>
      </w:pPr>
      <w:r>
        <w:t>Menül</w:t>
      </w:r>
      <w:r w:rsidR="0029186C">
        <w:t>eiste Ansicht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51"/>
      </w:tblGrid>
      <w:tr w:rsidR="0029186C" w:rsidTr="00CB73F6">
        <w:tc>
          <w:tcPr>
            <w:tcW w:w="9386" w:type="dxa"/>
            <w:gridSpan w:val="2"/>
          </w:tcPr>
          <w:p w:rsidR="0029186C" w:rsidRDefault="00F3380A" w:rsidP="00D2291A">
            <w:pPr>
              <w:pStyle w:val="berschrift3"/>
              <w:outlineLvl w:val="2"/>
            </w:pPr>
            <w:r>
              <w:rPr>
                <w:noProof/>
              </w:rPr>
              <w:drawing>
                <wp:inline distT="0" distB="0" distL="0" distR="0" wp14:anchorId="4ADC8623" wp14:editId="0FA79045">
                  <wp:extent cx="5505450" cy="158151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528" cy="158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A75" w:rsidTr="00CB73F6">
        <w:trPr>
          <w:trHeight w:hRule="exact" w:val="284"/>
        </w:trPr>
        <w:tc>
          <w:tcPr>
            <w:tcW w:w="9386" w:type="dxa"/>
            <w:gridSpan w:val="2"/>
          </w:tcPr>
          <w:p w:rsidR="00903A75" w:rsidRDefault="00903A75" w:rsidP="00510892">
            <w:r>
              <w:t xml:space="preserve">Ueber die </w:t>
            </w:r>
            <w:r w:rsidR="00510892">
              <w:t>Menü</w:t>
            </w:r>
            <w:r>
              <w:t>leiste kann die Anzeige des Bildes gesteuert werden.</w:t>
            </w:r>
          </w:p>
        </w:tc>
      </w:tr>
      <w:tr w:rsidR="0029186C" w:rsidTr="00223390">
        <w:trPr>
          <w:trHeight w:val="284"/>
        </w:trPr>
        <w:tc>
          <w:tcPr>
            <w:tcW w:w="2835" w:type="dxa"/>
          </w:tcPr>
          <w:p w:rsidR="0029186C" w:rsidRDefault="00903A75" w:rsidP="00903A75">
            <w:r>
              <w:t>Lineale</w:t>
            </w:r>
          </w:p>
        </w:tc>
        <w:tc>
          <w:tcPr>
            <w:tcW w:w="6551" w:type="dxa"/>
          </w:tcPr>
          <w:p w:rsidR="0029186C" w:rsidRDefault="00903A75" w:rsidP="00F3380A">
            <w:r>
              <w:t>Ein- oder Ausschalten des</w:t>
            </w:r>
            <w:r w:rsidR="00F3380A">
              <w:t xml:space="preserve"> oberen oder linken Massstabes </w:t>
            </w:r>
          </w:p>
        </w:tc>
      </w:tr>
      <w:tr w:rsidR="00903A75" w:rsidTr="00223390">
        <w:trPr>
          <w:trHeight w:val="284"/>
        </w:trPr>
        <w:tc>
          <w:tcPr>
            <w:tcW w:w="2835" w:type="dxa"/>
          </w:tcPr>
          <w:p w:rsidR="00903A75" w:rsidRDefault="00903A75" w:rsidP="00903A75">
            <w:r>
              <w:t>Gitternetzlin</w:t>
            </w:r>
            <w:r w:rsidR="00684437">
              <w:t>i</w:t>
            </w:r>
            <w:r>
              <w:t>e</w:t>
            </w:r>
          </w:p>
        </w:tc>
        <w:tc>
          <w:tcPr>
            <w:tcW w:w="6551" w:type="dxa"/>
          </w:tcPr>
          <w:p w:rsidR="00903A75" w:rsidRDefault="00903A75" w:rsidP="00903A75">
            <w:r>
              <w:t>Ein- oder Ausschalten des Gitternetzes für exaktes Arbeiten.</w:t>
            </w:r>
          </w:p>
        </w:tc>
      </w:tr>
      <w:tr w:rsidR="00903A75" w:rsidTr="00223390">
        <w:trPr>
          <w:trHeight w:val="284"/>
        </w:trPr>
        <w:tc>
          <w:tcPr>
            <w:tcW w:w="2835" w:type="dxa"/>
          </w:tcPr>
          <w:p w:rsidR="00903A75" w:rsidRDefault="00903A75" w:rsidP="00903A75">
            <w:r>
              <w:t>Statusleiste</w:t>
            </w:r>
          </w:p>
        </w:tc>
        <w:tc>
          <w:tcPr>
            <w:tcW w:w="6551" w:type="dxa"/>
          </w:tcPr>
          <w:p w:rsidR="00903A75" w:rsidRDefault="00903A75" w:rsidP="00903A75">
            <w:r>
              <w:t>Ein- oder Ausschalten der Statusleiste am unteren Rand</w:t>
            </w:r>
          </w:p>
          <w:p w:rsidR="00903A75" w:rsidRDefault="00F3380A" w:rsidP="00903A75">
            <w:r>
              <w:t>gelbe Markierung</w:t>
            </w:r>
            <w:r w:rsidR="00903A75">
              <w:t>: Die beiden Zahlen zeigen den derzeitigen Ort (K</w:t>
            </w:r>
            <w:r w:rsidR="00903A75">
              <w:t>o</w:t>
            </w:r>
            <w:r w:rsidR="00903A75">
              <w:t>ordinaten) des Cursors an.</w:t>
            </w:r>
          </w:p>
          <w:p w:rsidR="00903A75" w:rsidRDefault="00F3380A" w:rsidP="00903A75">
            <w:r>
              <w:t>Rote</w:t>
            </w:r>
            <w:r>
              <w:t xml:space="preserve"> Markierung</w:t>
            </w:r>
            <w:r w:rsidR="00903A75">
              <w:t xml:space="preserve">:  Die beiden Zahlen zeigen die Grösse des Bildes in </w:t>
            </w:r>
            <w:r>
              <w:t xml:space="preserve">cm oder </w:t>
            </w:r>
            <w:r w:rsidR="00903A75">
              <w:t>Pixel an.</w:t>
            </w:r>
          </w:p>
        </w:tc>
      </w:tr>
      <w:tr w:rsidR="00903A75" w:rsidTr="00223390">
        <w:trPr>
          <w:trHeight w:val="284"/>
        </w:trPr>
        <w:tc>
          <w:tcPr>
            <w:tcW w:w="2835" w:type="dxa"/>
          </w:tcPr>
          <w:p w:rsidR="00903A75" w:rsidRDefault="00903A75" w:rsidP="00903A75">
            <w:r>
              <w:t>Regler</w:t>
            </w:r>
          </w:p>
        </w:tc>
        <w:tc>
          <w:tcPr>
            <w:tcW w:w="6551" w:type="dxa"/>
          </w:tcPr>
          <w:p w:rsidR="00903A75" w:rsidRDefault="00903A75" w:rsidP="00F3380A">
            <w:r>
              <w:t>Ueber den Regler (</w:t>
            </w:r>
            <w:r w:rsidR="00F3380A">
              <w:t>grüne Markierung</w:t>
            </w:r>
            <w:r>
              <w:t>) kann die Grösse der Bildanzeige verändert we</w:t>
            </w:r>
            <w:r>
              <w:t>r</w:t>
            </w:r>
            <w:r>
              <w:t>den</w:t>
            </w:r>
            <w:r w:rsidR="00CB73F6">
              <w:t>. Beispielsweise für Korrekturen.</w:t>
            </w:r>
          </w:p>
        </w:tc>
      </w:tr>
      <w:tr w:rsidR="00CB73F6" w:rsidRPr="00B05BE7" w:rsidTr="00CB73F6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2"/>
            <w:shd w:val="clear" w:color="auto" w:fill="C2D69B" w:themeFill="accent3" w:themeFillTint="99"/>
          </w:tcPr>
          <w:p w:rsidR="00CB73F6" w:rsidRPr="00B05BE7" w:rsidRDefault="00CB73F6" w:rsidP="00E7564A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  <w:tr w:rsidR="00CB73F6" w:rsidTr="00CB73F6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rPr>
          <w:trHeight w:val="70"/>
        </w:trPr>
        <w:tc>
          <w:tcPr>
            <w:tcW w:w="9386" w:type="dxa"/>
            <w:gridSpan w:val="2"/>
            <w:shd w:val="clear" w:color="auto" w:fill="FFFFFF" w:themeFill="background1"/>
          </w:tcPr>
          <w:p w:rsidR="00CB73F6" w:rsidRDefault="00CB73F6" w:rsidP="00E7564A">
            <w:pPr>
              <w:pStyle w:val="Listenabsatz"/>
            </w:pPr>
            <w:r>
              <w:t>Loten Sie die beschriebenen Möglichkeiten aus.</w:t>
            </w:r>
          </w:p>
          <w:p w:rsidR="00CB73F6" w:rsidRDefault="00CB73F6" w:rsidP="00E7564A">
            <w:pPr>
              <w:pStyle w:val="Listenabsatz"/>
            </w:pPr>
            <w:r>
              <w:t>Lassen Sie am Ende die Statusleiste eingeschaltet.</w:t>
            </w:r>
          </w:p>
        </w:tc>
      </w:tr>
    </w:tbl>
    <w:p w:rsidR="00223390" w:rsidRDefault="00223390" w:rsidP="00F25A1D">
      <w:pPr>
        <w:pStyle w:val="berschrift2"/>
      </w:pPr>
    </w:p>
    <w:p w:rsidR="00223390" w:rsidRDefault="00223390">
      <w:pPr>
        <w:tabs>
          <w:tab w:val="clear" w:pos="1985"/>
          <w:tab w:val="clear" w:pos="3969"/>
          <w:tab w:val="clear" w:pos="5954"/>
        </w:tabs>
        <w:spacing w:after="200" w:line="276" w:lineRule="auto"/>
        <w:rPr>
          <w:rFonts w:ascii="Calibri" w:eastAsiaTheme="majorEastAsia" w:hAnsi="Calibri" w:cstheme="majorBidi"/>
          <w:b/>
          <w:bCs/>
          <w:color w:val="000000" w:themeColor="text1"/>
          <w:sz w:val="32"/>
          <w:szCs w:val="26"/>
        </w:rPr>
      </w:pPr>
      <w:r>
        <w:br w:type="page"/>
      </w:r>
    </w:p>
    <w:p w:rsidR="0029186C" w:rsidRDefault="00510892" w:rsidP="00F25A1D">
      <w:pPr>
        <w:pStyle w:val="berschrift2"/>
      </w:pPr>
      <w:r>
        <w:lastRenderedPageBreak/>
        <w:t>Menü</w:t>
      </w:r>
      <w:r w:rsidR="00CB73F6">
        <w:t>leiste Start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CB73F6" w:rsidTr="00684437">
        <w:tc>
          <w:tcPr>
            <w:tcW w:w="9214" w:type="dxa"/>
            <w:gridSpan w:val="2"/>
          </w:tcPr>
          <w:p w:rsidR="00CB73F6" w:rsidRDefault="00CB73F6" w:rsidP="00E7564A">
            <w:pPr>
              <w:pStyle w:val="berschrift3"/>
              <w:outlineLvl w:val="2"/>
            </w:pPr>
            <w:r>
              <w:rPr>
                <w:noProof/>
              </w:rPr>
              <w:drawing>
                <wp:inline distT="0" distB="0" distL="0" distR="0" wp14:anchorId="07FE22ED" wp14:editId="3B8E836A">
                  <wp:extent cx="5686425" cy="895947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449" cy="90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3F6" w:rsidTr="00684437">
        <w:trPr>
          <w:trHeight w:val="284"/>
        </w:trPr>
        <w:tc>
          <w:tcPr>
            <w:tcW w:w="9214" w:type="dxa"/>
            <w:gridSpan w:val="2"/>
          </w:tcPr>
          <w:p w:rsidR="00CB73F6" w:rsidRDefault="00510892" w:rsidP="00510892">
            <w:r>
              <w:t xml:space="preserve">Die Menüleiste </w:t>
            </w:r>
            <w:r w:rsidRPr="00684437">
              <w:rPr>
                <w:b/>
              </w:rPr>
              <w:t xml:space="preserve">Start </w:t>
            </w:r>
            <w:r>
              <w:t>enthält Werkzeug</w:t>
            </w:r>
            <w:r w:rsidR="00684437">
              <w:t>e</w:t>
            </w:r>
            <w:r>
              <w:t xml:space="preserve"> für die Gestaltung und </w:t>
            </w:r>
            <w:proofErr w:type="spellStart"/>
            <w:r>
              <w:t>Ueberarbeitung</w:t>
            </w:r>
            <w:proofErr w:type="spellEnd"/>
            <w:r>
              <w:t xml:space="preserve"> des Bildes in mehr</w:t>
            </w:r>
            <w:r>
              <w:t>e</w:t>
            </w:r>
            <w:r>
              <w:t>ren Gruppen.</w:t>
            </w:r>
          </w:p>
        </w:tc>
      </w:tr>
      <w:tr w:rsidR="00CB73F6" w:rsidTr="00223390">
        <w:trPr>
          <w:trHeight w:val="284"/>
        </w:trPr>
        <w:tc>
          <w:tcPr>
            <w:tcW w:w="2977" w:type="dxa"/>
          </w:tcPr>
          <w:p w:rsidR="00CB73F6" w:rsidRDefault="00F14298" w:rsidP="00E7564A">
            <w:r>
              <w:t>Zwischenablage</w:t>
            </w:r>
          </w:p>
        </w:tc>
        <w:tc>
          <w:tcPr>
            <w:tcW w:w="6237" w:type="dxa"/>
          </w:tcPr>
          <w:p w:rsidR="00CB73F6" w:rsidRDefault="00510892" w:rsidP="00E7564A">
            <w:r>
              <w:t>We</w:t>
            </w:r>
            <w:r w:rsidR="00684437">
              <w:t>r</w:t>
            </w:r>
            <w:r>
              <w:t>kzeuge für das Ausschneiden, Kopieren und Einfügen (</w:t>
            </w:r>
            <w:proofErr w:type="spellStart"/>
            <w:r>
              <w:t>C</w:t>
            </w:r>
            <w:r>
              <w:t>o</w:t>
            </w:r>
            <w:r>
              <w:t>py</w:t>
            </w:r>
            <w:proofErr w:type="spellEnd"/>
            <w:r>
              <w:t>/Paste)</w:t>
            </w:r>
          </w:p>
        </w:tc>
      </w:tr>
      <w:tr w:rsidR="00CB73F6" w:rsidTr="00223390">
        <w:trPr>
          <w:trHeight w:val="284"/>
        </w:trPr>
        <w:tc>
          <w:tcPr>
            <w:tcW w:w="2977" w:type="dxa"/>
          </w:tcPr>
          <w:p w:rsidR="00CB73F6" w:rsidRDefault="00510892" w:rsidP="00E7564A">
            <w:r>
              <w:t>Bild</w:t>
            </w:r>
          </w:p>
        </w:tc>
        <w:tc>
          <w:tcPr>
            <w:tcW w:w="6237" w:type="dxa"/>
          </w:tcPr>
          <w:p w:rsidR="00CB73F6" w:rsidRDefault="00510892" w:rsidP="00E7564A">
            <w:r>
              <w:t xml:space="preserve">Werkzeuge für das </w:t>
            </w:r>
            <w:proofErr w:type="spellStart"/>
            <w:r>
              <w:t>Aendern</w:t>
            </w:r>
            <w:proofErr w:type="spellEnd"/>
            <w:r>
              <w:t xml:space="preserve"> der Grösse sowie Drehen des Bildes</w:t>
            </w:r>
            <w:r w:rsidR="00CB73F6">
              <w:t>.</w:t>
            </w:r>
          </w:p>
        </w:tc>
      </w:tr>
      <w:tr w:rsidR="00CB73F6" w:rsidTr="00223390">
        <w:trPr>
          <w:trHeight w:val="284"/>
        </w:trPr>
        <w:tc>
          <w:tcPr>
            <w:tcW w:w="2977" w:type="dxa"/>
          </w:tcPr>
          <w:p w:rsidR="00CB73F6" w:rsidRDefault="00510892" w:rsidP="00E7564A">
            <w:r>
              <w:t>Tools</w:t>
            </w:r>
          </w:p>
        </w:tc>
        <w:tc>
          <w:tcPr>
            <w:tcW w:w="6237" w:type="dxa"/>
          </w:tcPr>
          <w:p w:rsidR="00CB73F6" w:rsidRDefault="00510892" w:rsidP="00E7564A">
            <w:r>
              <w:t>Die eigentlichen Werkzeuge, wie Bleistift, Farbeimer, Radiergu</w:t>
            </w:r>
            <w:r>
              <w:t>m</w:t>
            </w:r>
            <w:r>
              <w:t>mi, Pipette für die Farbauswahl, Farbeimer für das Füllen und Tex</w:t>
            </w:r>
            <w:r>
              <w:t>t</w:t>
            </w:r>
            <w:r>
              <w:t>eingaben.</w:t>
            </w:r>
          </w:p>
        </w:tc>
      </w:tr>
      <w:tr w:rsidR="00CB73F6" w:rsidTr="00223390">
        <w:trPr>
          <w:trHeight w:val="284"/>
        </w:trPr>
        <w:tc>
          <w:tcPr>
            <w:tcW w:w="2977" w:type="dxa"/>
          </w:tcPr>
          <w:p w:rsidR="00CB73F6" w:rsidRDefault="00510892" w:rsidP="00E7564A">
            <w:r>
              <w:t>Formen</w:t>
            </w:r>
          </w:p>
        </w:tc>
        <w:tc>
          <w:tcPr>
            <w:tcW w:w="6237" w:type="dxa"/>
          </w:tcPr>
          <w:p w:rsidR="00CB73F6" w:rsidRDefault="00510892" w:rsidP="00510892">
            <w:r>
              <w:t>Vordefinierte Formen erleichtern die Arbeit.</w:t>
            </w:r>
          </w:p>
        </w:tc>
      </w:tr>
      <w:tr w:rsidR="00510892" w:rsidTr="00223390">
        <w:trPr>
          <w:trHeight w:val="284"/>
        </w:trPr>
        <w:tc>
          <w:tcPr>
            <w:tcW w:w="2977" w:type="dxa"/>
          </w:tcPr>
          <w:p w:rsidR="00510892" w:rsidRDefault="00510892" w:rsidP="00E7564A">
            <w:r>
              <w:t>Farben</w:t>
            </w:r>
          </w:p>
        </w:tc>
        <w:tc>
          <w:tcPr>
            <w:tcW w:w="6237" w:type="dxa"/>
          </w:tcPr>
          <w:p w:rsidR="00510892" w:rsidRDefault="00510892" w:rsidP="00223390">
            <w:r>
              <w:t xml:space="preserve">Für das Arbeiten können 2 Farben </w:t>
            </w:r>
            <w:r w:rsidR="009D59E7">
              <w:t>bestimmt</w:t>
            </w:r>
            <w:r>
              <w:t xml:space="preserve"> werden. Dazu sind die gebräuchlichsten Farben </w:t>
            </w:r>
            <w:r w:rsidR="009D59E7">
              <w:t xml:space="preserve">in der Palette </w:t>
            </w:r>
            <w:r>
              <w:t>vordefiniert, weitere Fa</w:t>
            </w:r>
            <w:r>
              <w:t>r</w:t>
            </w:r>
            <w:r>
              <w:t xml:space="preserve">ben </w:t>
            </w:r>
            <w:r w:rsidR="009D59E7">
              <w:t xml:space="preserve"> können über </w:t>
            </w:r>
            <w:r w:rsidR="00223390">
              <w:t xml:space="preserve"> </w:t>
            </w:r>
            <w:r w:rsidR="009D59E7" w:rsidRPr="00223390">
              <w:rPr>
                <w:rFonts w:asciiTheme="majorHAnsi" w:hAnsiTheme="majorHAnsi"/>
                <w:i/>
              </w:rPr>
              <w:t>Palette bearbeiten</w:t>
            </w:r>
            <w:r w:rsidR="009D59E7">
              <w:t xml:space="preserve"> </w:t>
            </w:r>
            <w:r w:rsidR="00223390">
              <w:t xml:space="preserve"> </w:t>
            </w:r>
            <w:r w:rsidR="009D59E7">
              <w:t>ausgewählt werden.</w:t>
            </w:r>
          </w:p>
        </w:tc>
      </w:tr>
    </w:tbl>
    <w:p w:rsidR="00CB73F6" w:rsidRDefault="00C22389" w:rsidP="00F25A1D">
      <w:pPr>
        <w:pStyle w:val="berschrift2"/>
      </w:pPr>
      <w:r>
        <w:t>Schritt für Schritt zum Bild</w:t>
      </w:r>
    </w:p>
    <w:tbl>
      <w:tblPr>
        <w:tblStyle w:val="Tabellenraster"/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C22389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C22389" w:rsidRDefault="00C22389" w:rsidP="00E7564A">
            <w:pPr>
              <w:rPr>
                <w:i/>
              </w:rPr>
            </w:pPr>
            <w:r w:rsidRPr="00F25A1D">
              <w:rPr>
                <w:i/>
              </w:rPr>
              <w:t xml:space="preserve"> </w:t>
            </w:r>
            <w:r w:rsidRPr="00F25A1D">
              <w:rPr>
                <w:noProof/>
              </w:rPr>
              <w:drawing>
                <wp:inline distT="0" distB="0" distL="0" distR="0" wp14:anchorId="285A3C4D" wp14:editId="28C82134">
                  <wp:extent cx="1200000" cy="876190"/>
                  <wp:effectExtent l="0" t="0" r="635" b="63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C22389" w:rsidRDefault="00C22389" w:rsidP="00A80AA0">
            <w:pPr>
              <w:pStyle w:val="berschrift3"/>
              <w:outlineLvl w:val="2"/>
            </w:pPr>
            <w:r w:rsidRPr="00A80AA0">
              <w:t>Verwenden</w:t>
            </w:r>
            <w:r>
              <w:t xml:space="preserve"> von Formen.</w:t>
            </w:r>
          </w:p>
          <w:p w:rsidR="00C22389" w:rsidRDefault="00C22389" w:rsidP="00E7564A">
            <w:r>
              <w:t>Wählen Sie aus den Form</w:t>
            </w:r>
            <w:r w:rsidR="00A80AA0">
              <w:t>en</w:t>
            </w:r>
            <w:r>
              <w:t xml:space="preserve"> das </w:t>
            </w:r>
            <w:r w:rsidRPr="00A80AA0">
              <w:rPr>
                <w:b/>
              </w:rPr>
              <w:t>Dreieck</w:t>
            </w:r>
            <w:r>
              <w:t>. Klicken Sie einen Punkt in Bild und ziehen Sie die Maus nach unten und rechts.</w:t>
            </w:r>
          </w:p>
          <w:p w:rsidR="00C22389" w:rsidRPr="00031118" w:rsidRDefault="00C22389" w:rsidP="00E7564A">
            <w:r>
              <w:t xml:space="preserve">Solange eine Hilfslinie um das Dreieck eingeblendet ist, </w:t>
            </w:r>
            <w:r w:rsidR="00A80AA0">
              <w:t xml:space="preserve"> können Sie es noch verändern oder verschieben.</w:t>
            </w:r>
          </w:p>
        </w:tc>
      </w:tr>
      <w:tr w:rsidR="00A80AA0" w:rsidTr="00223390">
        <w:trPr>
          <w:trHeight w:val="904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80AA0" w:rsidRPr="00A80AA0" w:rsidRDefault="00A80AA0" w:rsidP="00E7564A">
            <w:pPr>
              <w:rPr>
                <w:i/>
              </w:rPr>
            </w:pPr>
            <w:r w:rsidRPr="00A80AA0">
              <w:rPr>
                <w:noProof/>
              </w:rPr>
              <w:drawing>
                <wp:inline distT="0" distB="0" distL="0" distR="0" wp14:anchorId="4B4801D0" wp14:editId="247A5571">
                  <wp:extent cx="1507297" cy="58102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09" cy="5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80AA0" w:rsidRDefault="00A80AA0" w:rsidP="00A80AA0">
            <w:pPr>
              <w:pStyle w:val="berschrift3"/>
              <w:outlineLvl w:val="2"/>
            </w:pPr>
            <w:r>
              <w:t>Rückgängig machen.</w:t>
            </w:r>
          </w:p>
          <w:p w:rsidR="00A80AA0" w:rsidRPr="00A80AA0" w:rsidRDefault="00A80AA0" w:rsidP="00A80AA0">
            <w:r>
              <w:t xml:space="preserve">Falls die ausgeführte Aktion Ihnen missfällt, können Sie es mit der Funktion </w:t>
            </w:r>
            <w:r w:rsidRPr="00A80AA0">
              <w:rPr>
                <w:b/>
              </w:rPr>
              <w:t>Rückgängig machen</w:t>
            </w:r>
            <w:r>
              <w:t xml:space="preserve">  wieder annullieren. Einfacher geht es mit der Tastenkombination </w:t>
            </w:r>
            <w:r w:rsidRPr="00A80AA0">
              <w:rPr>
                <w:rFonts w:ascii="Courier New" w:hAnsi="Courier New" w:cs="Courier New"/>
              </w:rPr>
              <w:t>Ctrl-Z.</w:t>
            </w:r>
            <w:r>
              <w:t xml:space="preserve"> </w:t>
            </w:r>
          </w:p>
        </w:tc>
      </w:tr>
      <w:tr w:rsidR="00A80AA0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80AA0" w:rsidRPr="00A80AA0" w:rsidRDefault="006F7996" w:rsidP="00E7564A">
            <w:pPr>
              <w:rPr>
                <w:i/>
              </w:rPr>
            </w:pPr>
            <w:r w:rsidRPr="006F7996">
              <w:rPr>
                <w:noProof/>
              </w:rPr>
              <w:drawing>
                <wp:inline distT="0" distB="0" distL="0" distR="0" wp14:anchorId="5A11442D" wp14:editId="63715AB9">
                  <wp:extent cx="1590675" cy="1368720"/>
                  <wp:effectExtent l="0" t="0" r="0" b="317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136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80AA0" w:rsidRDefault="00A80AA0" w:rsidP="00A80AA0">
            <w:pPr>
              <w:pStyle w:val="berschrift3"/>
              <w:outlineLvl w:val="2"/>
            </w:pPr>
            <w:r>
              <w:t>Drehen und Spiegeln.</w:t>
            </w:r>
          </w:p>
          <w:p w:rsidR="00A80AA0" w:rsidRDefault="00A80AA0" w:rsidP="00A80AA0">
            <w:r>
              <w:t>Um das Dreieck zu drehen wird die Funktion Drehen verwendet.</w:t>
            </w:r>
          </w:p>
          <w:p w:rsidR="006F7996" w:rsidRDefault="006F7996" w:rsidP="006F7996">
            <w:r>
              <w:t>Ueber den kleine</w:t>
            </w:r>
            <w:r w:rsidR="00F25A1D">
              <w:t>n</w:t>
            </w:r>
            <w:r>
              <w:t xml:space="preserve"> Pfeil rechts von Drehen kann ein Auswahlmenü geöffnet werden. Wählen Sie die Auswahl </w:t>
            </w:r>
            <w:r w:rsidRPr="00F25A1D">
              <w:rPr>
                <w:rFonts w:asciiTheme="majorHAnsi" w:hAnsiTheme="majorHAnsi"/>
                <w:i/>
              </w:rPr>
              <w:t>Um 180 Grad</w:t>
            </w:r>
            <w:r>
              <w:t xml:space="preserve"> </w:t>
            </w:r>
            <w:r w:rsidRPr="00223390">
              <w:rPr>
                <w:rFonts w:asciiTheme="majorHAnsi" w:hAnsiTheme="majorHAnsi"/>
                <w:i/>
              </w:rPr>
              <w:t>drehen</w:t>
            </w:r>
            <w:r>
              <w:t xml:space="preserve"> oder </w:t>
            </w:r>
            <w:r w:rsidRPr="00F25A1D">
              <w:rPr>
                <w:rFonts w:asciiTheme="majorHAnsi" w:hAnsiTheme="majorHAnsi"/>
                <w:i/>
              </w:rPr>
              <w:t>Vertikal spiegeln</w:t>
            </w:r>
            <w:r>
              <w:t>. Fleissige können 2 x die Rechtsdrehung klicken.</w:t>
            </w:r>
          </w:p>
          <w:p w:rsidR="006F7996" w:rsidRDefault="006F7996" w:rsidP="00F25A1D">
            <w:pPr>
              <w:pStyle w:val="Listenabsatz"/>
              <w:numPr>
                <w:ilvl w:val="0"/>
                <w:numId w:val="19"/>
              </w:numPr>
            </w:pPr>
            <w:r>
              <w:t>Drehen Sie das Dreieck so, d</w:t>
            </w:r>
            <w:r w:rsidR="000E25DD">
              <w:t>ass die Spitze nach unten zeigt.</w:t>
            </w:r>
          </w:p>
          <w:p w:rsidR="000E25DD" w:rsidRPr="00A80AA0" w:rsidRDefault="000E25DD" w:rsidP="006F7996">
            <w:r>
              <w:t>Schon ist das Glas perfekt.</w:t>
            </w:r>
          </w:p>
        </w:tc>
      </w:tr>
      <w:tr w:rsidR="00A80AA0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80AA0" w:rsidRPr="00A80AA0" w:rsidRDefault="006F7996" w:rsidP="00E7564A">
            <w:pPr>
              <w:rPr>
                <w:i/>
              </w:rPr>
            </w:pPr>
            <w:r w:rsidRPr="00A35909">
              <w:rPr>
                <w:noProof/>
              </w:rPr>
              <w:drawing>
                <wp:inline distT="0" distB="0" distL="0" distR="0" wp14:anchorId="0A7416E7" wp14:editId="229F4881">
                  <wp:extent cx="1200000" cy="876190"/>
                  <wp:effectExtent l="0" t="0" r="635" b="63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6F7996" w:rsidRDefault="006F7996" w:rsidP="006F7996">
            <w:pPr>
              <w:pStyle w:val="berschrift3"/>
              <w:outlineLvl w:val="2"/>
            </w:pPr>
            <w:r w:rsidRPr="00A80AA0">
              <w:t>Verwenden</w:t>
            </w:r>
            <w:r>
              <w:t xml:space="preserve"> von Formen.</w:t>
            </w:r>
          </w:p>
          <w:p w:rsidR="006F7996" w:rsidRDefault="006F7996" w:rsidP="006F7996">
            <w:r>
              <w:t>Wählen Sie aus den Formen d</w:t>
            </w:r>
            <w:r w:rsidR="00232A64">
              <w:t>en</w:t>
            </w:r>
            <w:r>
              <w:t xml:space="preserve"> </w:t>
            </w:r>
            <w:r w:rsidR="00232A64">
              <w:rPr>
                <w:b/>
              </w:rPr>
              <w:t>Kreis</w:t>
            </w:r>
            <w:r>
              <w:t xml:space="preserve">. </w:t>
            </w:r>
            <w:r w:rsidR="00232A64">
              <w:t xml:space="preserve">Platzieren Sie den Cursor einige cm unterhalb der unteren </w:t>
            </w:r>
            <w:r w:rsidR="000E25DD">
              <w:t>Becher-</w:t>
            </w:r>
            <w:r w:rsidR="00232A64">
              <w:t>Ecke etwas nach links.</w:t>
            </w:r>
            <w:r>
              <w:t xml:space="preserve"> </w:t>
            </w:r>
            <w:r w:rsidR="00232A64">
              <w:t>Zi</w:t>
            </w:r>
            <w:r>
              <w:t>ehen Sie die Maus nach</w:t>
            </w:r>
            <w:r w:rsidR="00232A64">
              <w:t xml:space="preserve"> etwas</w:t>
            </w:r>
            <w:r>
              <w:t xml:space="preserve"> </w:t>
            </w:r>
            <w:r w:rsidR="00232A64">
              <w:t xml:space="preserve">nach </w:t>
            </w:r>
            <w:r>
              <w:t xml:space="preserve">unten und </w:t>
            </w:r>
            <w:r w:rsidR="00232A64">
              <w:t xml:space="preserve">etwas mehr nach </w:t>
            </w:r>
            <w:r>
              <w:t>rechts.</w:t>
            </w:r>
          </w:p>
          <w:p w:rsidR="00A80AA0" w:rsidRDefault="00232A64" w:rsidP="006F7996">
            <w:r>
              <w:t>So dass Sie ein langgezogenes Oval haben.</w:t>
            </w:r>
          </w:p>
        </w:tc>
      </w:tr>
      <w:tr w:rsidR="00232A64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232A64" w:rsidRPr="006F7996" w:rsidRDefault="000E25DD" w:rsidP="00E7564A">
            <w:pPr>
              <w:rPr>
                <w:noProof/>
              </w:rPr>
            </w:pPr>
            <w:r w:rsidRPr="000E25DD">
              <w:rPr>
                <w:noProof/>
              </w:rPr>
              <w:drawing>
                <wp:inline distT="0" distB="0" distL="0" distR="0" wp14:anchorId="7DEAAAC4" wp14:editId="2EA620A9">
                  <wp:extent cx="1200000" cy="876190"/>
                  <wp:effectExtent l="0" t="0" r="635" b="63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232A64" w:rsidRDefault="00232A64" w:rsidP="00232A64">
            <w:pPr>
              <w:pStyle w:val="berschrift3"/>
              <w:outlineLvl w:val="2"/>
            </w:pPr>
            <w:r w:rsidRPr="00A80AA0">
              <w:t>Verwenden</w:t>
            </w:r>
            <w:r>
              <w:t xml:space="preserve"> von Formen.</w:t>
            </w:r>
          </w:p>
          <w:p w:rsidR="00232A64" w:rsidRDefault="00232A64" w:rsidP="00232A64">
            <w:r>
              <w:t xml:space="preserve">Wählen Sie aus den Formen das </w:t>
            </w:r>
            <w:r>
              <w:rPr>
                <w:b/>
              </w:rPr>
              <w:t>Quadrat</w:t>
            </w:r>
            <w:r>
              <w:t xml:space="preserve">. Platzieren Sie den Cursor einige mm oberhalb der unteren </w:t>
            </w:r>
            <w:r w:rsidR="000E25DD">
              <w:t>Becher-</w:t>
            </w:r>
            <w:r>
              <w:t>Ecke etwas nach links. Ziehen Sie die Maus nach etwas nach rechts und nach unten bis in die Mitte des  Oval</w:t>
            </w:r>
            <w:r w:rsidR="00A657CC">
              <w:t>s</w:t>
            </w:r>
            <w:r>
              <w:t>.</w:t>
            </w:r>
          </w:p>
          <w:p w:rsidR="00232A64" w:rsidRPr="00A80AA0" w:rsidRDefault="000E25DD" w:rsidP="000E25DD">
            <w:r>
              <w:t>Der Eisbecher ist nun gezeichnet.</w:t>
            </w:r>
          </w:p>
        </w:tc>
      </w:tr>
      <w:tr w:rsidR="00232A64" w:rsidTr="00223390">
        <w:trPr>
          <w:trHeight w:val="899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232A64" w:rsidRPr="006F7996" w:rsidRDefault="000E25DD" w:rsidP="00E7564A">
            <w:pPr>
              <w:rPr>
                <w:noProof/>
              </w:rPr>
            </w:pPr>
            <w:r w:rsidRPr="000E25DD">
              <w:rPr>
                <w:noProof/>
              </w:rPr>
              <w:lastRenderedPageBreak/>
              <w:drawing>
                <wp:inline distT="0" distB="0" distL="0" distR="0" wp14:anchorId="135C99C0" wp14:editId="62831DBC">
                  <wp:extent cx="1590675" cy="497728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7" cy="49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232A64" w:rsidRDefault="000E25DD" w:rsidP="006F7996">
            <w:pPr>
              <w:pStyle w:val="berschrift3"/>
              <w:outlineLvl w:val="2"/>
            </w:pPr>
            <w:r>
              <w:t>Farbe auswählen.</w:t>
            </w:r>
          </w:p>
          <w:p w:rsidR="000E25DD" w:rsidRPr="000E25DD" w:rsidRDefault="000E25DD" w:rsidP="00A657CC">
            <w:r>
              <w:t xml:space="preserve">Wählen Sie aus der Palette die hellbraune Farbe für </w:t>
            </w:r>
            <w:proofErr w:type="gramStart"/>
            <w:r>
              <w:t>das</w:t>
            </w:r>
            <w:proofErr w:type="gramEnd"/>
            <w:r>
              <w:t xml:space="preserve"> Mocca-Glace. </w:t>
            </w:r>
            <w:r w:rsidR="00A657CC">
              <w:t xml:space="preserve">Wenn Sie lieber Vanille haben, nehmen Sie halt die gelbe Farbe. </w:t>
            </w:r>
            <w:r>
              <w:t>Sie muss dann in Farbe 1 angezeigt sein.</w:t>
            </w:r>
          </w:p>
        </w:tc>
      </w:tr>
      <w:tr w:rsidR="00232A64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232A64" w:rsidRPr="006F7996" w:rsidRDefault="000E25DD" w:rsidP="00E7564A">
            <w:pPr>
              <w:rPr>
                <w:noProof/>
              </w:rPr>
            </w:pPr>
            <w:r w:rsidRPr="000E25DD">
              <w:rPr>
                <w:noProof/>
              </w:rPr>
              <w:drawing>
                <wp:inline distT="0" distB="0" distL="0" distR="0" wp14:anchorId="6817EBF4" wp14:editId="78C3F11D">
                  <wp:extent cx="1504950" cy="905965"/>
                  <wp:effectExtent l="0" t="0" r="0" b="889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62" cy="90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232A64" w:rsidRDefault="000E25DD" w:rsidP="006F7996">
            <w:pPr>
              <w:pStyle w:val="berschrift3"/>
              <w:outlineLvl w:val="2"/>
            </w:pPr>
            <w:r>
              <w:t>Füllung.</w:t>
            </w:r>
          </w:p>
          <w:p w:rsidR="000E25DD" w:rsidRDefault="000E25DD" w:rsidP="000E25DD">
            <w:r>
              <w:t>Ueber Füllung kann die Füllfarbe des Kreises bestimmt werden. Sie muss nicht zwingend gleich wie die Umrissfarbe sein.</w:t>
            </w:r>
          </w:p>
          <w:p w:rsidR="000E25DD" w:rsidRPr="000E25DD" w:rsidRDefault="000E25DD" w:rsidP="000E25DD">
            <w:r>
              <w:t xml:space="preserve">Damit die Glaskontur nicht verloren geht, wählen wir </w:t>
            </w:r>
            <w:r w:rsidRPr="00A657CC">
              <w:rPr>
                <w:rFonts w:asciiTheme="majorHAnsi" w:hAnsiTheme="majorHAnsi"/>
                <w:i/>
              </w:rPr>
              <w:t>Keine Fü</w:t>
            </w:r>
            <w:r w:rsidRPr="00A657CC">
              <w:rPr>
                <w:rFonts w:asciiTheme="majorHAnsi" w:hAnsiTheme="majorHAnsi"/>
                <w:i/>
              </w:rPr>
              <w:t>l</w:t>
            </w:r>
            <w:r w:rsidRPr="00A657CC">
              <w:rPr>
                <w:rFonts w:asciiTheme="majorHAnsi" w:hAnsiTheme="majorHAnsi"/>
                <w:i/>
              </w:rPr>
              <w:t>lung</w:t>
            </w:r>
            <w:r>
              <w:t>.</w:t>
            </w:r>
          </w:p>
        </w:tc>
      </w:tr>
      <w:tr w:rsidR="00A35909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35909" w:rsidRPr="00A80AA0" w:rsidRDefault="00A35909" w:rsidP="00E7564A">
            <w:pPr>
              <w:rPr>
                <w:i/>
              </w:rPr>
            </w:pPr>
            <w:r w:rsidRPr="00A35909">
              <w:rPr>
                <w:noProof/>
              </w:rPr>
              <w:drawing>
                <wp:inline distT="0" distB="0" distL="0" distR="0" wp14:anchorId="56FADDFC" wp14:editId="7122F226">
                  <wp:extent cx="1200000" cy="876190"/>
                  <wp:effectExtent l="0" t="0" r="635" b="63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35909" w:rsidRDefault="00A35909" w:rsidP="00E7564A">
            <w:pPr>
              <w:pStyle w:val="berschrift3"/>
              <w:outlineLvl w:val="2"/>
            </w:pPr>
            <w:r w:rsidRPr="00A80AA0">
              <w:t>Verwenden</w:t>
            </w:r>
            <w:r>
              <w:t xml:space="preserve"> von Formen.</w:t>
            </w:r>
          </w:p>
          <w:p w:rsidR="009655C4" w:rsidRDefault="00A35909" w:rsidP="00E7564A">
            <w:r>
              <w:t xml:space="preserve">Wählen Sie aus den Formen den </w:t>
            </w:r>
            <w:r>
              <w:rPr>
                <w:b/>
              </w:rPr>
              <w:t>Kreis</w:t>
            </w:r>
            <w:r>
              <w:t xml:space="preserve">. Platzieren Sie den Cursor im Becher. </w:t>
            </w:r>
          </w:p>
          <w:p w:rsidR="00A35909" w:rsidRDefault="00A35909" w:rsidP="00223390">
            <w:pPr>
              <w:pStyle w:val="Listenabsatz"/>
              <w:numPr>
                <w:ilvl w:val="0"/>
                <w:numId w:val="19"/>
              </w:numPr>
            </w:pPr>
            <w:r>
              <w:t>Ziehen Sie die Ma</w:t>
            </w:r>
            <w:r w:rsidR="00223390">
              <w:t>us nach  unten und nach rechts, b</w:t>
            </w:r>
            <w:r>
              <w:t>is die Kugel Ihre Wunschgrösse hat. (Die Kugel darf über den Becherrand gehen.</w:t>
            </w:r>
            <w:r w:rsidR="00223390">
              <w:t>)</w:t>
            </w:r>
          </w:p>
          <w:p w:rsidR="00A35909" w:rsidRDefault="00A35909" w:rsidP="00D66264">
            <w:pPr>
              <w:pStyle w:val="Listenabsatz"/>
              <w:numPr>
                <w:ilvl w:val="0"/>
                <w:numId w:val="17"/>
              </w:numPr>
              <w:ind w:left="334" w:hanging="284"/>
            </w:pPr>
            <w:r>
              <w:t>Wiederholen Sie das ganze mit 2 weiteren Kugeln it anderen Farben.</w:t>
            </w:r>
          </w:p>
        </w:tc>
      </w:tr>
      <w:tr w:rsidR="00A35909" w:rsidTr="00223390">
        <w:trPr>
          <w:trHeight w:val="144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35909" w:rsidRPr="000E25DD" w:rsidRDefault="00A35909" w:rsidP="00E7564A">
            <w:pPr>
              <w:rPr>
                <w:noProof/>
              </w:rPr>
            </w:pPr>
            <w:r w:rsidRPr="00223390">
              <w:rPr>
                <w:noProof/>
              </w:rPr>
              <w:drawing>
                <wp:inline distT="0" distB="0" distL="0" distR="0" wp14:anchorId="033D972C" wp14:editId="6CDD319F">
                  <wp:extent cx="1295400" cy="872412"/>
                  <wp:effectExtent l="0" t="0" r="0" b="444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87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35909" w:rsidRDefault="00A35909" w:rsidP="00A35909">
            <w:pPr>
              <w:pStyle w:val="berschrift3"/>
              <w:outlineLvl w:val="2"/>
            </w:pPr>
            <w:r>
              <w:t>Freie Linien mit Bleistift.</w:t>
            </w:r>
          </w:p>
          <w:p w:rsidR="00A35909" w:rsidRDefault="00A35909" w:rsidP="00A35909">
            <w:r>
              <w:t xml:space="preserve">Wählen Sie in der Gruppe Tools den </w:t>
            </w:r>
            <w:r w:rsidRPr="006020DE">
              <w:rPr>
                <w:b/>
              </w:rPr>
              <w:t xml:space="preserve">Bleistift </w:t>
            </w:r>
            <w:r>
              <w:t>aus.</w:t>
            </w:r>
          </w:p>
          <w:p w:rsidR="00A35909" w:rsidRDefault="00A35909" w:rsidP="00A35909">
            <w:r>
              <w:t xml:space="preserve">Wählen Sie als Farbe </w:t>
            </w:r>
            <w:r w:rsidRPr="006020DE">
              <w:rPr>
                <w:b/>
              </w:rPr>
              <w:t>Hellgrau</w:t>
            </w:r>
            <w:r>
              <w:t>.</w:t>
            </w:r>
          </w:p>
          <w:p w:rsidR="006020DE" w:rsidRPr="00A35909" w:rsidRDefault="006020DE" w:rsidP="00D66264">
            <w:pPr>
              <w:pStyle w:val="Listenabsatz"/>
              <w:numPr>
                <w:ilvl w:val="0"/>
                <w:numId w:val="16"/>
              </w:numPr>
              <w:ind w:left="334" w:hanging="284"/>
            </w:pPr>
            <w:r>
              <w:t>Ziehen Sie mit zittriger Hand eine lockere Linie für den Schla</w:t>
            </w:r>
            <w:r>
              <w:t>g</w:t>
            </w:r>
            <w:r>
              <w:t>rahm.</w:t>
            </w:r>
          </w:p>
        </w:tc>
      </w:tr>
      <w:tr w:rsidR="00A35909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35909" w:rsidRPr="000E25DD" w:rsidRDefault="006020DE" w:rsidP="00E7564A">
            <w:pPr>
              <w:rPr>
                <w:noProof/>
              </w:rPr>
            </w:pPr>
            <w:r w:rsidRPr="006020DE">
              <w:rPr>
                <w:noProof/>
              </w:rPr>
              <w:drawing>
                <wp:inline distT="0" distB="0" distL="0" distR="0" wp14:anchorId="590BF811" wp14:editId="3B387B05">
                  <wp:extent cx="780952" cy="866667"/>
                  <wp:effectExtent l="0" t="0" r="63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0DE">
              <w:rPr>
                <w:noProof/>
              </w:rPr>
              <w:drawing>
                <wp:inline distT="0" distB="0" distL="0" distR="0" wp14:anchorId="00D4364D" wp14:editId="6833E663">
                  <wp:extent cx="638095" cy="628571"/>
                  <wp:effectExtent l="0" t="0" r="0" b="635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35909" w:rsidRDefault="006020DE" w:rsidP="006F7996">
            <w:pPr>
              <w:pStyle w:val="berschrift3"/>
              <w:outlineLvl w:val="2"/>
            </w:pPr>
            <w:r>
              <w:t>Radieren unnötiger Linien.</w:t>
            </w:r>
          </w:p>
          <w:p w:rsidR="006020DE" w:rsidRDefault="006020DE" w:rsidP="006020DE">
            <w:r>
              <w:t xml:space="preserve">Wählen Sie in der Gruppe Tools den </w:t>
            </w:r>
            <w:r>
              <w:rPr>
                <w:b/>
              </w:rPr>
              <w:t>Radiergummi</w:t>
            </w:r>
            <w:r w:rsidRPr="006020DE">
              <w:rPr>
                <w:b/>
              </w:rPr>
              <w:t xml:space="preserve"> </w:t>
            </w:r>
            <w:r>
              <w:t>aus.</w:t>
            </w:r>
          </w:p>
          <w:p w:rsidR="006020DE" w:rsidRDefault="006020DE" w:rsidP="006020DE">
            <w:r>
              <w:t xml:space="preserve">Der Radiergummi verwendet die 2. Farbe. Wählen Sie als zweite Farbe </w:t>
            </w:r>
            <w:r w:rsidRPr="006020DE">
              <w:rPr>
                <w:b/>
              </w:rPr>
              <w:t>Weiss</w:t>
            </w:r>
            <w:r>
              <w:t>.</w:t>
            </w:r>
          </w:p>
          <w:p w:rsidR="006020DE" w:rsidRPr="006020DE" w:rsidRDefault="006020DE" w:rsidP="00D66264">
            <w:pPr>
              <w:pStyle w:val="Listenabsatz"/>
              <w:numPr>
                <w:ilvl w:val="0"/>
                <w:numId w:val="16"/>
              </w:numPr>
              <w:ind w:left="334" w:hanging="284"/>
            </w:pPr>
            <w:r>
              <w:t>Ueber die Strichstärke können Sie die Grösse des Radiergu</w:t>
            </w:r>
            <w:r>
              <w:t>m</w:t>
            </w:r>
            <w:r>
              <w:t>mis bestimmen.</w:t>
            </w:r>
          </w:p>
        </w:tc>
      </w:tr>
      <w:tr w:rsidR="00A35909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9655C4" w:rsidRPr="009655C4" w:rsidRDefault="009655C4" w:rsidP="00E7564A">
            <w:pPr>
              <w:rPr>
                <w:noProof/>
              </w:rPr>
            </w:pPr>
            <w:r w:rsidRPr="009655C4">
              <w:rPr>
                <w:noProof/>
              </w:rPr>
              <w:drawing>
                <wp:inline distT="0" distB="0" distL="0" distR="0" wp14:anchorId="48A6BA79" wp14:editId="3F4C8FF8">
                  <wp:extent cx="1440305" cy="990686"/>
                  <wp:effectExtent l="0" t="0" r="762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05" cy="99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5C4" w:rsidRPr="000E25DD" w:rsidRDefault="009655C4" w:rsidP="00E7564A">
            <w:pPr>
              <w:rPr>
                <w:noProof/>
              </w:rPr>
            </w:pPr>
            <w:r w:rsidRPr="009655C4">
              <w:rPr>
                <w:noProof/>
              </w:rPr>
              <w:drawing>
                <wp:inline distT="0" distB="0" distL="0" distR="0" wp14:anchorId="773BF907" wp14:editId="52CD7CE0">
                  <wp:extent cx="1636888" cy="381000"/>
                  <wp:effectExtent l="0" t="0" r="190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684" cy="3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35909" w:rsidRDefault="006020DE" w:rsidP="006020DE">
            <w:pPr>
              <w:pStyle w:val="berschrift3"/>
              <w:outlineLvl w:val="2"/>
            </w:pPr>
            <w:r>
              <w:t>Vergrössern der Ansicht.</w:t>
            </w:r>
          </w:p>
          <w:p w:rsidR="009655C4" w:rsidRDefault="009655C4" w:rsidP="006020DE">
            <w:r>
              <w:t>Ueber Ansicht Vergrössern oder Verkleinern kann die Bildgrösse angepasst werden.</w:t>
            </w:r>
          </w:p>
          <w:p w:rsidR="009655C4" w:rsidRDefault="009655C4" w:rsidP="006020DE">
            <w:r>
              <w:t>Besser geht es über den Grössenregler:</w:t>
            </w:r>
          </w:p>
          <w:p w:rsidR="006020DE" w:rsidRDefault="006020DE" w:rsidP="006020DE">
            <w:r>
              <w:t>In der unteren rechten Ecke können Sie die Ansicht vergrössern oder verkleinern.</w:t>
            </w:r>
          </w:p>
          <w:p w:rsidR="006020DE" w:rsidRPr="006020DE" w:rsidRDefault="006020DE" w:rsidP="00A657CC">
            <w:pPr>
              <w:pStyle w:val="Listenabsatz"/>
              <w:numPr>
                <w:ilvl w:val="0"/>
                <w:numId w:val="16"/>
              </w:numPr>
              <w:ind w:left="334" w:hanging="284"/>
            </w:pPr>
            <w:r>
              <w:t>Vergrössern Sie die Ansicht und radieren Sie unnötige Linien weg.</w:t>
            </w:r>
          </w:p>
        </w:tc>
      </w:tr>
      <w:tr w:rsidR="00A657CC" w:rsidTr="00223390">
        <w:trPr>
          <w:trHeight w:val="1124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657CC" w:rsidRPr="00231CC1" w:rsidRDefault="00A657CC" w:rsidP="004228CE">
            <w:pPr>
              <w:rPr>
                <w:noProof/>
              </w:rPr>
            </w:pPr>
            <w:r w:rsidRPr="00A657CC">
              <w:rPr>
                <w:noProof/>
              </w:rPr>
              <w:drawing>
                <wp:inline distT="0" distB="0" distL="0" distR="0" wp14:anchorId="174619DC" wp14:editId="775ADB12">
                  <wp:extent cx="781050" cy="817892"/>
                  <wp:effectExtent l="0" t="0" r="0" b="127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62" cy="81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657CC" w:rsidRDefault="00A657CC" w:rsidP="00A657CC">
            <w:pPr>
              <w:pStyle w:val="berschrift3"/>
              <w:outlineLvl w:val="2"/>
            </w:pPr>
            <w:r>
              <w:t>Farbe auswählen.</w:t>
            </w:r>
          </w:p>
          <w:p w:rsidR="00A657CC" w:rsidRDefault="00A657CC" w:rsidP="004228CE">
            <w:r>
              <w:t>Sie können die Farbe aus dem Katalog auswählen. Es empfiehlt sich, damit die Karte nicht zu bunt wird, eine vorhandene Farbe aus dem Bild auszuwählen.</w:t>
            </w:r>
          </w:p>
          <w:p w:rsidR="00A657CC" w:rsidRDefault="00A657CC" w:rsidP="00223390">
            <w:r>
              <w:t xml:space="preserve">Klicken Sie dazu zuerst die </w:t>
            </w:r>
            <w:r w:rsidRPr="00A657CC">
              <w:rPr>
                <w:b/>
                <w:i/>
              </w:rPr>
              <w:t>Pipette</w:t>
            </w:r>
            <w:r w:rsidRPr="00A657CC">
              <w:rPr>
                <w:b/>
              </w:rPr>
              <w:t>,</w:t>
            </w:r>
            <w:r>
              <w:t xml:space="preserve"> dann d</w:t>
            </w:r>
            <w:r w:rsidR="00223390">
              <w:t>i</w:t>
            </w:r>
            <w:r>
              <w:t>e gewünschten Farb</w:t>
            </w:r>
            <w:r w:rsidR="00223390">
              <w:t>e.</w:t>
            </w:r>
          </w:p>
        </w:tc>
      </w:tr>
      <w:tr w:rsidR="00A657CC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657CC" w:rsidRPr="006020DE" w:rsidRDefault="00A657CC" w:rsidP="00E7564A">
            <w:pPr>
              <w:rPr>
                <w:noProof/>
              </w:rPr>
            </w:pPr>
            <w:r w:rsidRPr="00223390">
              <w:rPr>
                <w:noProof/>
              </w:rPr>
              <w:drawing>
                <wp:inline distT="0" distB="0" distL="0" distR="0" wp14:anchorId="1A7B0FF9" wp14:editId="7E207EDF">
                  <wp:extent cx="847619" cy="885714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8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657CC" w:rsidRDefault="00A657CC" w:rsidP="006020DE">
            <w:pPr>
              <w:pStyle w:val="berschrift3"/>
              <w:outlineLvl w:val="2"/>
            </w:pPr>
            <w:r>
              <w:t>Füllen der Flächen.</w:t>
            </w:r>
          </w:p>
          <w:p w:rsidR="00A657CC" w:rsidRDefault="00A657CC" w:rsidP="00E7564A">
            <w:r>
              <w:t>Wählen Sie aus der Palette die hellbraune Farbe aus. Kontrollieren Sie die Farbe 1. Beim Füllen ist es wichtig, dass die Fläche geschlo</w:t>
            </w:r>
            <w:r>
              <w:t>s</w:t>
            </w:r>
            <w:r>
              <w:t>sen ist.</w:t>
            </w:r>
          </w:p>
          <w:p w:rsidR="00A657CC" w:rsidRDefault="00A657CC" w:rsidP="00E7564A">
            <w:r>
              <w:t>Aktivieren Sie den Farbeimer und klicken Sie in die Mokka-Kugel.</w:t>
            </w:r>
          </w:p>
          <w:p w:rsidR="00A657CC" w:rsidRPr="00E7564A" w:rsidRDefault="00A657CC" w:rsidP="009655C4">
            <w:pPr>
              <w:pStyle w:val="Listenabsatz"/>
              <w:numPr>
                <w:ilvl w:val="0"/>
                <w:numId w:val="15"/>
              </w:numPr>
            </w:pPr>
            <w:r>
              <w:t xml:space="preserve">Machen Sie das ganze sinngemäss mit den andern beiden </w:t>
            </w:r>
            <w:r w:rsidR="00223390">
              <w:t>Glace-</w:t>
            </w:r>
            <w:r>
              <w:t>Kugeln.</w:t>
            </w:r>
          </w:p>
        </w:tc>
      </w:tr>
      <w:tr w:rsidR="00A657CC" w:rsidTr="00223390">
        <w:trPr>
          <w:trHeight w:val="1590"/>
        </w:trPr>
        <w:tc>
          <w:tcPr>
            <w:tcW w:w="2977" w:type="dxa"/>
            <w:tcMar>
              <w:left w:w="0" w:type="dxa"/>
              <w:right w:w="0" w:type="dxa"/>
            </w:tcMar>
            <w:tcFitText/>
          </w:tcPr>
          <w:p w:rsidR="00A657CC" w:rsidRPr="006020DE" w:rsidRDefault="00A657CC" w:rsidP="00E7564A">
            <w:pPr>
              <w:rPr>
                <w:noProof/>
              </w:rPr>
            </w:pPr>
            <w:r w:rsidRPr="00E7564A">
              <w:rPr>
                <w:noProof/>
              </w:rPr>
              <w:lastRenderedPageBreak/>
              <w:drawing>
                <wp:inline distT="0" distB="0" distL="0" distR="0" wp14:anchorId="05603F2D" wp14:editId="586463A8">
                  <wp:extent cx="1343025" cy="1159158"/>
                  <wp:effectExtent l="0" t="0" r="0" b="317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57" cy="115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113" w:type="dxa"/>
              <w:right w:w="113" w:type="dxa"/>
            </w:tcMar>
          </w:tcPr>
          <w:p w:rsidR="00A657CC" w:rsidRDefault="00A657CC" w:rsidP="006020DE">
            <w:pPr>
              <w:pStyle w:val="berschrift3"/>
              <w:outlineLvl w:val="2"/>
            </w:pPr>
            <w:r>
              <w:t>Sprayen.</w:t>
            </w:r>
          </w:p>
          <w:p w:rsidR="00A657CC" w:rsidRDefault="00A657CC" w:rsidP="00E7564A">
            <w:r>
              <w:t>Ueber den kleinen Pfeil öffnet sich ein Auswahlmenü mit unte</w:t>
            </w:r>
            <w:r>
              <w:t>r</w:t>
            </w:r>
            <w:r>
              <w:t xml:space="preserve">schiedlichen Mal-Werkzeugen. Wählen Sie </w:t>
            </w:r>
            <w:proofErr w:type="spellStart"/>
            <w:r w:rsidRPr="00A657CC">
              <w:rPr>
                <w:b/>
              </w:rPr>
              <w:t>Airbrush</w:t>
            </w:r>
            <w:proofErr w:type="spellEnd"/>
            <w:r w:rsidRPr="00A657CC">
              <w:rPr>
                <w:b/>
              </w:rPr>
              <w:t xml:space="preserve"> </w:t>
            </w:r>
            <w:r>
              <w:t>aus.</w:t>
            </w:r>
          </w:p>
          <w:p w:rsidR="00A657CC" w:rsidRDefault="00A657CC" w:rsidP="00E7564A">
            <w:r>
              <w:t>Wählen Sie als erste Farbe Hellgrau.</w:t>
            </w:r>
          </w:p>
          <w:p w:rsidR="00A657CC" w:rsidRDefault="00A657CC" w:rsidP="009655C4">
            <w:pPr>
              <w:pStyle w:val="Listenabsatz"/>
              <w:numPr>
                <w:ilvl w:val="0"/>
                <w:numId w:val="15"/>
              </w:numPr>
            </w:pPr>
            <w:proofErr w:type="spellStart"/>
            <w:r>
              <w:t>Besprayen</w:t>
            </w:r>
            <w:proofErr w:type="spellEnd"/>
            <w:r>
              <w:t xml:space="preserve"> Sie nun den Rahm, so dass er plastisch wirkt</w:t>
            </w:r>
            <w:r w:rsidR="00223390">
              <w:t>.</w:t>
            </w:r>
          </w:p>
          <w:p w:rsidR="00A657CC" w:rsidRPr="00E7564A" w:rsidRDefault="00A657CC" w:rsidP="00E7564A"/>
        </w:tc>
      </w:tr>
    </w:tbl>
    <w:p w:rsidR="00A657CC" w:rsidRDefault="00A657CC" w:rsidP="00A80AA0">
      <w:pPr>
        <w:ind w:right="140"/>
      </w:pPr>
    </w:p>
    <w:p w:rsidR="00CB73F6" w:rsidRDefault="00CB73F6" w:rsidP="00A80AA0">
      <w:pPr>
        <w:ind w:right="140"/>
      </w:pPr>
    </w:p>
    <w:tbl>
      <w:tblPr>
        <w:tblStyle w:val="Tabellenraster"/>
        <w:tblW w:w="9214" w:type="dxa"/>
        <w:tblInd w:w="108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9214"/>
      </w:tblGrid>
      <w:tr w:rsidR="00684437" w:rsidRPr="00B05BE7" w:rsidTr="006F4FB0">
        <w:tc>
          <w:tcPr>
            <w:tcW w:w="9214" w:type="dxa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684437" w:rsidRPr="00B05BE7" w:rsidRDefault="00684437" w:rsidP="006851A9">
            <w:pPr>
              <w:rPr>
                <w:b/>
              </w:rPr>
            </w:pPr>
            <w:proofErr w:type="spellStart"/>
            <w:r w:rsidRPr="00B05BE7">
              <w:rPr>
                <w:b/>
              </w:rPr>
              <w:t>Uebung</w:t>
            </w:r>
            <w:r w:rsidR="006F4FB0">
              <w:rPr>
                <w:b/>
              </w:rPr>
              <w:t>en</w:t>
            </w:r>
            <w:proofErr w:type="spellEnd"/>
          </w:p>
        </w:tc>
      </w:tr>
      <w:tr w:rsidR="00684437" w:rsidTr="006F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left w:w="0" w:type="dxa"/>
              <w:right w:w="0" w:type="dxa"/>
            </w:tcMar>
          </w:tcPr>
          <w:p w:rsidR="009655C4" w:rsidRDefault="009655C4" w:rsidP="009655C4">
            <w:pPr>
              <w:pStyle w:val="Listenabsatz"/>
              <w:numPr>
                <w:ilvl w:val="0"/>
                <w:numId w:val="7"/>
              </w:numPr>
            </w:pPr>
            <w:r>
              <w:t xml:space="preserve">Machen Sie eine </w:t>
            </w:r>
            <w:r w:rsidRPr="00D66264">
              <w:rPr>
                <w:b/>
              </w:rPr>
              <w:t>Zwischenspeicherung</w:t>
            </w:r>
            <w:r>
              <w:t>, damit Sie das bereits Erstellte nicht verlieren.</w:t>
            </w:r>
          </w:p>
          <w:p w:rsidR="009655C4" w:rsidRDefault="006F4FB0" w:rsidP="009655C4">
            <w:pPr>
              <w:pStyle w:val="Listenabsatz"/>
              <w:numPr>
                <w:ilvl w:val="0"/>
                <w:numId w:val="7"/>
              </w:numPr>
            </w:pPr>
            <w:proofErr w:type="spellStart"/>
            <w:r w:rsidRPr="00D66264">
              <w:rPr>
                <w:b/>
              </w:rPr>
              <w:t>Guetsli</w:t>
            </w:r>
            <w:proofErr w:type="spellEnd"/>
            <w:r>
              <w:t xml:space="preserve">: Wählen Sie die Farbe Weiss oder Hellgrau. Ziehen Sie dazu die drei Linien. Es darf keine Lücke haben. Füllen Sie das </w:t>
            </w:r>
            <w:proofErr w:type="spellStart"/>
            <w:r>
              <w:t>Guetsli</w:t>
            </w:r>
            <w:proofErr w:type="spellEnd"/>
            <w:r>
              <w:t xml:space="preserve"> mit dem Farbeimer. </w:t>
            </w:r>
          </w:p>
          <w:p w:rsidR="006F4FB0" w:rsidRDefault="006F4FB0" w:rsidP="009655C4">
            <w:pPr>
              <w:pStyle w:val="Listenabsatz"/>
              <w:numPr>
                <w:ilvl w:val="0"/>
                <w:numId w:val="7"/>
              </w:numPr>
            </w:pPr>
            <w:r w:rsidRPr="00D66264">
              <w:rPr>
                <w:b/>
              </w:rPr>
              <w:t>Trinkhalm:</w:t>
            </w:r>
            <w:r w:rsidR="00223390">
              <w:t xml:space="preserve"> Fügen Sie</w:t>
            </w:r>
            <w:r>
              <w:t xml:space="preserve"> analog einen Trinkhalm ein.</w:t>
            </w:r>
          </w:p>
          <w:p w:rsidR="006F4FB0" w:rsidRDefault="006F4FB0" w:rsidP="009655C4">
            <w:pPr>
              <w:pStyle w:val="Listenabsatz"/>
              <w:numPr>
                <w:ilvl w:val="0"/>
                <w:numId w:val="7"/>
              </w:numPr>
            </w:pPr>
            <w:r w:rsidRPr="00D66264">
              <w:rPr>
                <w:b/>
              </w:rPr>
              <w:t>Herzkirsche:</w:t>
            </w:r>
            <w:r>
              <w:t xml:space="preserve"> Wählen Sie die Farbe Rot. Fügen Sie mit dem Kreiswerkzeug </w:t>
            </w:r>
            <w:r w:rsidR="009655C4">
              <w:t>ein</w:t>
            </w:r>
            <w:r>
              <w:t>e Kirsche ein. Dazu muss die Füllung auf einfarbig gesetzt werden. Der Rahm muss anschliessend korrigiert werden. Nehmen Sie dazu den Radiergummi.</w:t>
            </w:r>
          </w:p>
          <w:p w:rsidR="00684437" w:rsidRDefault="00D66264" w:rsidP="009655C4">
            <w:pPr>
              <w:pStyle w:val="Listenabsatz"/>
              <w:numPr>
                <w:ilvl w:val="0"/>
                <w:numId w:val="7"/>
              </w:numPr>
            </w:pPr>
            <w:r>
              <w:rPr>
                <w:b/>
              </w:rPr>
              <w:t>Himmel:</w:t>
            </w:r>
            <w:r w:rsidR="00CD1191">
              <w:t xml:space="preserve"> Wählen Sie die Farbe Hellblau. Ziehen Sie dazu zwei </w:t>
            </w:r>
            <w:r w:rsidR="00684437">
              <w:t>hor</w:t>
            </w:r>
            <w:r w:rsidR="00CD1191">
              <w:t>izontale Linien, beginnend beim Becher. Ziehen Sie die Linie über den Rand. Es darf keine Lücke haben. Füllen Sie den Himmel.</w:t>
            </w:r>
          </w:p>
          <w:p w:rsidR="00CD1191" w:rsidRDefault="00CD1191" w:rsidP="009655C4">
            <w:pPr>
              <w:pStyle w:val="Listenabsatz"/>
              <w:numPr>
                <w:ilvl w:val="0"/>
                <w:numId w:val="7"/>
              </w:numPr>
            </w:pPr>
            <w:r w:rsidRPr="00D66264">
              <w:rPr>
                <w:b/>
              </w:rPr>
              <w:t>Meer.</w:t>
            </w:r>
            <w:r>
              <w:t xml:space="preserve">  Wählen Sie die Farbe Dunkelblau. Ziehen Sie dazu weiter untern zwei </w:t>
            </w:r>
            <w:proofErr w:type="gramStart"/>
            <w:r>
              <w:t>horizontale</w:t>
            </w:r>
            <w:proofErr w:type="gramEnd"/>
            <w:r>
              <w:t xml:space="preserve"> Linien, beginnend beim Becher. Ziehen Sie die Linie über den Rand. Es darf keine Lücke haben. Füllen Sie da Meer.</w:t>
            </w:r>
          </w:p>
          <w:p w:rsidR="00CD1191" w:rsidRDefault="00CD1191" w:rsidP="009655C4">
            <w:pPr>
              <w:pStyle w:val="Listenabsatz"/>
              <w:numPr>
                <w:ilvl w:val="0"/>
                <w:numId w:val="7"/>
              </w:numPr>
            </w:pPr>
            <w:r w:rsidRPr="00D66264">
              <w:rPr>
                <w:b/>
              </w:rPr>
              <w:t>Sand:</w:t>
            </w:r>
            <w:r>
              <w:t xml:space="preserve"> Wählen Sie die Farbe Hellbraun. Füllen Sie den Sandstrand</w:t>
            </w:r>
            <w:r w:rsidR="00223390">
              <w:t>.</w:t>
            </w:r>
          </w:p>
          <w:p w:rsidR="00CD1191" w:rsidRDefault="00CD1191" w:rsidP="009655C4">
            <w:pPr>
              <w:pStyle w:val="Listenabsatz"/>
              <w:numPr>
                <w:ilvl w:val="0"/>
                <w:numId w:val="7"/>
              </w:numPr>
            </w:pPr>
            <w:r w:rsidRPr="00D66264">
              <w:rPr>
                <w:b/>
              </w:rPr>
              <w:t>Schiffe:</w:t>
            </w:r>
            <w:r>
              <w:t xml:space="preserve"> Wählen Sie die Farbe Weiss. Fügen Sie mit dem Dreieckwerkzeug einzelne Segelschiffe ein. Dazu muss die Füllung auf </w:t>
            </w:r>
            <w:r w:rsidRPr="00223390">
              <w:rPr>
                <w:rFonts w:asciiTheme="majorHAnsi" w:hAnsiTheme="majorHAnsi"/>
                <w:i/>
              </w:rPr>
              <w:t>einfarbig</w:t>
            </w:r>
            <w:r>
              <w:t xml:space="preserve"> gesetzt werden.</w:t>
            </w:r>
          </w:p>
          <w:p w:rsidR="00CD1191" w:rsidRDefault="00CD1191" w:rsidP="009655C4">
            <w:pPr>
              <w:pStyle w:val="Listenabsatz"/>
              <w:numPr>
                <w:ilvl w:val="0"/>
                <w:numId w:val="7"/>
              </w:numPr>
            </w:pPr>
            <w:r w:rsidRPr="00D66264">
              <w:rPr>
                <w:b/>
              </w:rPr>
              <w:t>Sonne:</w:t>
            </w:r>
            <w:r w:rsidR="00D66264">
              <w:t xml:space="preserve">  </w:t>
            </w:r>
            <w:r>
              <w:t>Wählen Sie die Farbe Rot</w:t>
            </w:r>
            <w:r w:rsidR="006F4FB0">
              <w:t>, Gelb oder Orange</w:t>
            </w:r>
            <w:r>
              <w:t xml:space="preserve">. Fügen Sie mit dem Kreiswerkzeug </w:t>
            </w:r>
            <w:r w:rsidR="006F4FB0">
              <w:t>die Sonne</w:t>
            </w:r>
            <w:r>
              <w:t xml:space="preserve"> ein. Dazu muss die Füllung auf einfarbig gesetzt werden. Je nach Sonnenstand muss das Meer ko</w:t>
            </w:r>
            <w:r>
              <w:t>r</w:t>
            </w:r>
            <w:r>
              <w:t>rigiert werden. Nehmen Sie dazu den Radiergummi.</w:t>
            </w:r>
          </w:p>
          <w:p w:rsidR="00CD1191" w:rsidRDefault="00CD1191" w:rsidP="009655C4">
            <w:pPr>
              <w:pStyle w:val="Listenabsatz"/>
              <w:numPr>
                <w:ilvl w:val="0"/>
                <w:numId w:val="7"/>
              </w:numPr>
            </w:pPr>
            <w:r w:rsidRPr="00D66264">
              <w:rPr>
                <w:b/>
              </w:rPr>
              <w:t>Wolken:</w:t>
            </w:r>
            <w:r>
              <w:t xml:space="preserve"> Wählen Sie die Farbe Weiss. Fügen Sie mit dem wolkigen Gedankenwerkzeug</w:t>
            </w:r>
            <w:r w:rsidR="006F4FB0">
              <w:t xml:space="preserve"> einzelne Wolken</w:t>
            </w:r>
            <w:r>
              <w:t xml:space="preserve"> ein. </w:t>
            </w:r>
            <w:r w:rsidR="006F4FB0">
              <w:t>Radieren Sie ungewünschte Stellen weg</w:t>
            </w:r>
            <w:r>
              <w:t>.</w:t>
            </w:r>
          </w:p>
          <w:p w:rsidR="009655C4" w:rsidRDefault="009655C4" w:rsidP="009655C4">
            <w:pPr>
              <w:pStyle w:val="Listenabsatz"/>
              <w:numPr>
                <w:ilvl w:val="0"/>
                <w:numId w:val="7"/>
              </w:numPr>
            </w:pPr>
            <w:r>
              <w:t>Machen Sie eine Zwischenspeicherung, damit Sie das bereits Erstellte nicht verlieren</w:t>
            </w:r>
            <w:r w:rsidR="00223390">
              <w:t xml:space="preserve"> </w:t>
            </w:r>
            <w:r>
              <w:t xml:space="preserve"> –</w:t>
            </w:r>
            <w:r w:rsidR="00223390">
              <w:t xml:space="preserve">  </w:t>
            </w:r>
            <w:r>
              <w:t>oder s</w:t>
            </w:r>
            <w:r>
              <w:t>i</w:t>
            </w:r>
            <w:r>
              <w:t>chern Sie die Datei unter einem anderen Namen.</w:t>
            </w:r>
          </w:p>
        </w:tc>
      </w:tr>
    </w:tbl>
    <w:p w:rsidR="00232A64" w:rsidRDefault="00232A64" w:rsidP="00A80AA0">
      <w:pPr>
        <w:ind w:right="140"/>
      </w:pPr>
    </w:p>
    <w:p w:rsidR="00A71D63" w:rsidRDefault="00A71D63" w:rsidP="00A71D63">
      <w:pPr>
        <w:pStyle w:val="berschrift3"/>
      </w:pPr>
      <w:r>
        <w:t>Schrift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  <w:gridCol w:w="172"/>
      </w:tblGrid>
      <w:tr w:rsidR="00A71D63" w:rsidTr="00223390">
        <w:trPr>
          <w:gridAfter w:val="1"/>
          <w:wAfter w:w="172" w:type="dxa"/>
        </w:trPr>
        <w:tc>
          <w:tcPr>
            <w:tcW w:w="2835" w:type="dxa"/>
            <w:tcMar>
              <w:left w:w="0" w:type="dxa"/>
              <w:right w:w="0" w:type="dxa"/>
            </w:tcMar>
            <w:tcFitText/>
          </w:tcPr>
          <w:p w:rsidR="00A71D63" w:rsidRDefault="00A71D63" w:rsidP="006851A9">
            <w:pPr>
              <w:rPr>
                <w:i/>
              </w:rPr>
            </w:pPr>
            <w:r w:rsidRPr="00A71D63">
              <w:rPr>
                <w:i/>
              </w:rPr>
              <w:t xml:space="preserve"> </w:t>
            </w:r>
            <w:r w:rsidRPr="00A71D63">
              <w:rPr>
                <w:noProof/>
              </w:rPr>
              <w:drawing>
                <wp:inline distT="0" distB="0" distL="0" distR="0" wp14:anchorId="679229E9" wp14:editId="6D5ED0D2">
                  <wp:extent cx="685859" cy="533446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59" cy="53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Mar>
              <w:left w:w="113" w:type="dxa"/>
              <w:right w:w="113" w:type="dxa"/>
            </w:tcMar>
          </w:tcPr>
          <w:p w:rsidR="00A71D63" w:rsidRDefault="00A71D63" w:rsidP="006851A9">
            <w:r>
              <w:t>Ueber das A können Sie einen x-beliebigen Text eingeben.</w:t>
            </w:r>
          </w:p>
          <w:p w:rsidR="00A71D63" w:rsidRDefault="00A71D63" w:rsidP="006851A9">
            <w:r>
              <w:t>Definieren Sie mit der Maus einen Bereich, wo der Text erscheinen soll.</w:t>
            </w:r>
          </w:p>
          <w:p w:rsidR="00A71D63" w:rsidRPr="00E0132A" w:rsidRDefault="00A71D63" w:rsidP="006851A9">
            <w:r>
              <w:t xml:space="preserve">Dann öffnet sich das </w:t>
            </w:r>
            <w:r w:rsidRPr="00231CC1">
              <w:rPr>
                <w:b/>
              </w:rPr>
              <w:t>Text-</w:t>
            </w:r>
            <w:r>
              <w:t>Menü.</w:t>
            </w:r>
          </w:p>
        </w:tc>
      </w:tr>
      <w:tr w:rsidR="00A71D63" w:rsidTr="00223390">
        <w:trPr>
          <w:gridAfter w:val="1"/>
          <w:wAfter w:w="172" w:type="dxa"/>
        </w:trPr>
        <w:tc>
          <w:tcPr>
            <w:tcW w:w="2835" w:type="dxa"/>
            <w:tcMar>
              <w:left w:w="0" w:type="dxa"/>
              <w:right w:w="0" w:type="dxa"/>
            </w:tcMar>
            <w:tcFitText/>
          </w:tcPr>
          <w:p w:rsidR="00A71D63" w:rsidRPr="00230947" w:rsidRDefault="00A71D63" w:rsidP="006851A9">
            <w:pPr>
              <w:rPr>
                <w:i/>
              </w:rPr>
            </w:pPr>
            <w:r w:rsidRPr="00A71D63">
              <w:rPr>
                <w:noProof/>
              </w:rPr>
              <w:drawing>
                <wp:inline distT="0" distB="0" distL="0" distR="0" wp14:anchorId="146DA78C" wp14:editId="4DC172E3">
                  <wp:extent cx="1085850" cy="509769"/>
                  <wp:effectExtent l="0" t="0" r="0" b="508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85" cy="51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Mar>
              <w:left w:w="113" w:type="dxa"/>
              <w:right w:w="113" w:type="dxa"/>
            </w:tcMar>
          </w:tcPr>
          <w:p w:rsidR="00A71D63" w:rsidRDefault="00A71D63" w:rsidP="006851A9">
            <w:r>
              <w:t>Hier können Sie über die Pfeiltasten (siehe rote Pfeile) die Schriftart aus dem Katalog und die Schriftgrösse auswählen.</w:t>
            </w:r>
          </w:p>
        </w:tc>
      </w:tr>
      <w:tr w:rsidR="00A71D63" w:rsidTr="00223390">
        <w:trPr>
          <w:gridAfter w:val="1"/>
          <w:wAfter w:w="172" w:type="dxa"/>
        </w:trPr>
        <w:tc>
          <w:tcPr>
            <w:tcW w:w="2835" w:type="dxa"/>
            <w:tcMar>
              <w:left w:w="0" w:type="dxa"/>
              <w:right w:w="0" w:type="dxa"/>
            </w:tcMar>
            <w:tcFitText/>
          </w:tcPr>
          <w:p w:rsidR="00A71D63" w:rsidRPr="00230947" w:rsidRDefault="00A71D63" w:rsidP="006851A9">
            <w:pPr>
              <w:rPr>
                <w:i/>
              </w:rPr>
            </w:pPr>
            <w:r w:rsidRPr="00A71D63">
              <w:rPr>
                <w:noProof/>
              </w:rPr>
              <w:drawing>
                <wp:inline distT="0" distB="0" distL="0" distR="0" wp14:anchorId="55A1F0B8" wp14:editId="409C9650">
                  <wp:extent cx="822614" cy="7239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86" cy="72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Mar>
              <w:left w:w="113" w:type="dxa"/>
              <w:right w:w="113" w:type="dxa"/>
            </w:tcMar>
          </w:tcPr>
          <w:p w:rsidR="00A71D63" w:rsidRDefault="00A71D63" w:rsidP="006851A9">
            <w:r>
              <w:t xml:space="preserve">Ueber </w:t>
            </w:r>
            <w:r w:rsidRPr="00A657CC">
              <w:rPr>
                <w:rFonts w:asciiTheme="majorHAnsi" w:hAnsiTheme="majorHAnsi"/>
                <w:i/>
              </w:rPr>
              <w:t>Durchsichtig</w:t>
            </w:r>
            <w:r>
              <w:t xml:space="preserve"> können Sie bestimmen, dass die Hintergrun</w:t>
            </w:r>
            <w:r>
              <w:t>d</w:t>
            </w:r>
            <w:r>
              <w:t xml:space="preserve">farbe nicht verändert wird und die Schrift in </w:t>
            </w:r>
            <w:r w:rsidRPr="00A47BA6">
              <w:rPr>
                <w:i/>
              </w:rPr>
              <w:t>1. Farbe</w:t>
            </w:r>
            <w:r>
              <w:t xml:space="preserve"> darüber ang</w:t>
            </w:r>
            <w:r>
              <w:t>e</w:t>
            </w:r>
            <w:r>
              <w:t>zeigt wird.</w:t>
            </w:r>
          </w:p>
          <w:p w:rsidR="00A71D63" w:rsidRDefault="00A71D63" w:rsidP="006851A9">
            <w:r w:rsidRPr="00A657CC">
              <w:rPr>
                <w:rFonts w:asciiTheme="majorHAnsi" w:hAnsiTheme="majorHAnsi"/>
                <w:i/>
              </w:rPr>
              <w:t>Undurchsichtig</w:t>
            </w:r>
            <w:r w:rsidRPr="00A657CC">
              <w:rPr>
                <w:rFonts w:asciiTheme="majorHAnsi" w:hAnsiTheme="majorHAnsi"/>
              </w:rPr>
              <w:t xml:space="preserve"> </w:t>
            </w:r>
            <w:r>
              <w:t xml:space="preserve">bedeutet, dass das ausgewählte Feld mit der </w:t>
            </w:r>
            <w:r w:rsidRPr="00A47BA6">
              <w:rPr>
                <w:i/>
              </w:rPr>
              <w:t>2. Fa</w:t>
            </w:r>
            <w:r w:rsidRPr="00A47BA6">
              <w:rPr>
                <w:i/>
              </w:rPr>
              <w:t>r</w:t>
            </w:r>
            <w:r w:rsidRPr="00A47BA6">
              <w:rPr>
                <w:i/>
              </w:rPr>
              <w:t>be</w:t>
            </w:r>
            <w:r>
              <w:t xml:space="preserve"> überdeckt wird.</w:t>
            </w:r>
          </w:p>
        </w:tc>
      </w:tr>
      <w:tr w:rsidR="00A71D63" w:rsidTr="006851A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A71D63" w:rsidRPr="00B05BE7" w:rsidRDefault="00A71D63" w:rsidP="006851A9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  <w:tr w:rsidR="00A71D63" w:rsidTr="00C812D5">
        <w:tc>
          <w:tcPr>
            <w:tcW w:w="938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left w:w="0" w:type="dxa"/>
              <w:right w:w="0" w:type="dxa"/>
            </w:tcMar>
          </w:tcPr>
          <w:p w:rsidR="00A71D63" w:rsidRDefault="00A71D63" w:rsidP="006851A9">
            <w:pPr>
              <w:pStyle w:val="Listenabsatz"/>
              <w:numPr>
                <w:ilvl w:val="0"/>
                <w:numId w:val="11"/>
              </w:numPr>
              <w:ind w:left="318" w:hanging="284"/>
            </w:pPr>
            <w:r>
              <w:t xml:space="preserve">Bestimmen Sie die Schrift und geben Sie den gewünschten Text  </w:t>
            </w:r>
            <w:r>
              <w:rPr>
                <w:rFonts w:ascii="Courier New" w:hAnsi="Courier New" w:cs="Courier New"/>
              </w:rPr>
              <w:t xml:space="preserve">Feriengrüsse aus… </w:t>
            </w:r>
            <w:r w:rsidRPr="00E0132A">
              <w:rPr>
                <w:rFonts w:ascii="Courier New" w:hAnsi="Courier New" w:cs="Courier New"/>
              </w:rPr>
              <w:t xml:space="preserve"> </w:t>
            </w:r>
            <w:r>
              <w:t>ein.</w:t>
            </w:r>
          </w:p>
          <w:p w:rsidR="00A71D63" w:rsidRDefault="00A71D63" w:rsidP="006851A9">
            <w:pPr>
              <w:pStyle w:val="Listenabsatz"/>
              <w:numPr>
                <w:ilvl w:val="0"/>
                <w:numId w:val="11"/>
              </w:numPr>
              <w:ind w:left="318" w:hanging="284"/>
            </w:pPr>
            <w:r>
              <w:t xml:space="preserve">Geben Sie mit einer anderen Schrift </w:t>
            </w:r>
            <w:r w:rsidR="00183730">
              <w:t xml:space="preserve">und Farbe </w:t>
            </w:r>
            <w:r>
              <w:t>Ihren Namen ein.</w:t>
            </w:r>
          </w:p>
          <w:p w:rsidR="00183730" w:rsidRDefault="00D66264" w:rsidP="006851A9">
            <w:pPr>
              <w:pStyle w:val="Listenabsatz"/>
              <w:numPr>
                <w:ilvl w:val="0"/>
                <w:numId w:val="11"/>
              </w:numPr>
              <w:ind w:left="318" w:hanging="284"/>
            </w:pPr>
            <w:r>
              <w:t>Zusatz: Füllen Sie im Namen die Buchstaben in wechselnden Farben</w:t>
            </w:r>
          </w:p>
        </w:tc>
      </w:tr>
    </w:tbl>
    <w:p w:rsidR="00232A64" w:rsidRDefault="00232A64" w:rsidP="00A80AA0">
      <w:pPr>
        <w:ind w:right="140"/>
      </w:pPr>
    </w:p>
    <w:p w:rsidR="00D717DD" w:rsidRDefault="00DF574E" w:rsidP="00D2291A">
      <w:pPr>
        <w:pStyle w:val="berschrift3"/>
      </w:pPr>
      <w:r w:rsidRPr="00031118">
        <w:lastRenderedPageBreak/>
        <w:t>Oeffne</w:t>
      </w:r>
      <w:r w:rsidR="001D3D57" w:rsidRPr="00031118">
        <w:t>n eines Bildes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3D6289" w:rsidTr="00D66264">
        <w:tc>
          <w:tcPr>
            <w:tcW w:w="2694" w:type="dxa"/>
            <w:tcMar>
              <w:left w:w="0" w:type="dxa"/>
              <w:right w:w="0" w:type="dxa"/>
            </w:tcMar>
            <w:tcFitText/>
          </w:tcPr>
          <w:p w:rsidR="00960B06" w:rsidRDefault="00DF574E" w:rsidP="00FE6B5F">
            <w:pPr>
              <w:rPr>
                <w:i/>
              </w:rPr>
            </w:pPr>
            <w:r w:rsidRPr="006F4FB0">
              <w:rPr>
                <w:noProof/>
              </w:rPr>
              <w:drawing>
                <wp:inline distT="0" distB="0" distL="0" distR="0" wp14:anchorId="50654F7D" wp14:editId="59A73C8F">
                  <wp:extent cx="1158240" cy="878900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40" cy="87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Mar>
              <w:left w:w="113" w:type="dxa"/>
              <w:right w:w="113" w:type="dxa"/>
            </w:tcMar>
          </w:tcPr>
          <w:p w:rsidR="005D7006" w:rsidRDefault="00DF574E" w:rsidP="00122F36">
            <w:r>
              <w:t xml:space="preserve">Sie können ein Bild über den ersten Tabulator die Auswahl </w:t>
            </w:r>
            <w:r>
              <w:rPr>
                <w:b/>
              </w:rPr>
              <w:t xml:space="preserve">Oeffnen </w:t>
            </w:r>
            <w:r w:rsidRPr="00DF574E">
              <w:t>öffnen.</w:t>
            </w:r>
            <w:r>
              <w:t xml:space="preserve"> Dabei </w:t>
            </w:r>
            <w:r w:rsidR="00122F36">
              <w:t>wird die bestehende Datei überschrieben.</w:t>
            </w:r>
          </w:p>
          <w:p w:rsidR="00122F36" w:rsidRPr="00FE6B5F" w:rsidRDefault="00122F36" w:rsidP="004840DB">
            <w:r>
              <w:t>Sie können das Paint-Programm ein weiteres Mal öffnen, am besten öffnen Sie das gewünschte Bild im Windows Explorer mit der rechten Maustaste</w:t>
            </w:r>
            <w:r w:rsidR="004840DB">
              <w:t>:</w:t>
            </w:r>
            <w:r>
              <w:t xml:space="preserve"> </w:t>
            </w:r>
            <w:r w:rsidRPr="00122F36">
              <w:rPr>
                <w:b/>
              </w:rPr>
              <w:t>Öffnen mit | Paint</w:t>
            </w:r>
            <w:r w:rsidR="004840DB">
              <w:rPr>
                <w:b/>
              </w:rPr>
              <w:t>.</w:t>
            </w:r>
          </w:p>
        </w:tc>
      </w:tr>
    </w:tbl>
    <w:p w:rsidR="00223390" w:rsidRDefault="00223390" w:rsidP="00031118">
      <w:pPr>
        <w:pStyle w:val="berschrift3"/>
      </w:pPr>
    </w:p>
    <w:p w:rsidR="00122F36" w:rsidRPr="00031118" w:rsidRDefault="00223390" w:rsidP="00031118">
      <w:pPr>
        <w:pStyle w:val="berschrift3"/>
      </w:pPr>
      <w:r>
        <w:t>K</w:t>
      </w:r>
      <w:r w:rsidR="004452AB" w:rsidRPr="00031118">
        <w:t>opieren und einfügen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30"/>
      </w:tblGrid>
      <w:tr w:rsidR="00122F36" w:rsidTr="00C76129">
        <w:trPr>
          <w:gridAfter w:val="1"/>
          <w:wAfter w:w="30" w:type="dxa"/>
        </w:trPr>
        <w:tc>
          <w:tcPr>
            <w:tcW w:w="2694" w:type="dxa"/>
            <w:tcMar>
              <w:left w:w="0" w:type="dxa"/>
              <w:right w:w="0" w:type="dxa"/>
            </w:tcMar>
            <w:tcFitText/>
          </w:tcPr>
          <w:p w:rsidR="00122F36" w:rsidRDefault="00122F36" w:rsidP="00C76129">
            <w:pPr>
              <w:rPr>
                <w:i/>
              </w:rPr>
            </w:pPr>
            <w:r w:rsidRPr="00A657CC">
              <w:rPr>
                <w:i/>
              </w:rPr>
              <w:t xml:space="preserve"> </w:t>
            </w:r>
            <w:r w:rsidR="00A657CC" w:rsidRPr="00A657CC">
              <w:rPr>
                <w:noProof/>
              </w:rPr>
              <w:drawing>
                <wp:inline distT="0" distB="0" distL="0" distR="0" wp14:anchorId="4BA7329B" wp14:editId="7966C62B">
                  <wp:extent cx="1626111" cy="8096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08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Mar>
              <w:left w:w="113" w:type="dxa"/>
              <w:right w:w="113" w:type="dxa"/>
            </w:tcMar>
          </w:tcPr>
          <w:p w:rsidR="00122F36" w:rsidRDefault="00223390" w:rsidP="00C76129">
            <w:r>
              <w:rPr>
                <w:rFonts w:asciiTheme="majorHAnsi" w:hAnsiTheme="majorHAnsi"/>
                <w:i/>
              </w:rPr>
              <w:t xml:space="preserve">Auswählen: </w:t>
            </w:r>
            <w:r w:rsidR="007669F5" w:rsidRPr="00A657CC">
              <w:rPr>
                <w:rFonts w:asciiTheme="majorHAnsi" w:hAnsiTheme="majorHAnsi"/>
              </w:rPr>
              <w:t xml:space="preserve"> </w:t>
            </w:r>
            <w:r w:rsidR="007669F5">
              <w:t xml:space="preserve">Wählen Sie </w:t>
            </w:r>
            <w:r>
              <w:t xml:space="preserve">den </w:t>
            </w:r>
            <w:r w:rsidR="007669F5">
              <w:t xml:space="preserve">zu kopierenden Bereich aus. </w:t>
            </w:r>
            <w:r w:rsidR="00031118">
              <w:t>Mit</w:t>
            </w:r>
            <w:r w:rsidR="007669F5">
              <w:t xml:space="preserve"> </w:t>
            </w:r>
            <w:r w:rsidR="00031118">
              <w:t xml:space="preserve"> </w:t>
            </w:r>
            <w:r w:rsidR="00031118" w:rsidRPr="007669F5">
              <w:rPr>
                <w:rFonts w:ascii="Courier New" w:hAnsi="Courier New" w:cs="Courier New"/>
              </w:rPr>
              <w:t>Ctrl-A</w:t>
            </w:r>
            <w:r>
              <w:t xml:space="preserve"> </w:t>
            </w:r>
            <w:r w:rsidR="00031118">
              <w:t xml:space="preserve">können Sie das </w:t>
            </w:r>
            <w:r w:rsidR="007669F5">
              <w:t xml:space="preserve">ganze </w:t>
            </w:r>
            <w:r w:rsidR="00031118">
              <w:t>Bild bestimmen.</w:t>
            </w:r>
          </w:p>
          <w:p w:rsidR="00031118" w:rsidRDefault="00031118" w:rsidP="00C76129">
            <w:r>
              <w:t>Mit</w:t>
            </w:r>
            <w:r w:rsidR="007669F5">
              <w:t xml:space="preserve"> </w:t>
            </w:r>
            <w:r>
              <w:t xml:space="preserve"> </w:t>
            </w:r>
            <w:r w:rsidRPr="007669F5">
              <w:rPr>
                <w:rFonts w:ascii="Courier New" w:hAnsi="Courier New" w:cs="Courier New"/>
              </w:rPr>
              <w:t>Ctrl-C</w:t>
            </w:r>
            <w:r>
              <w:t xml:space="preserve"> </w:t>
            </w:r>
            <w:r w:rsidR="007669F5">
              <w:t xml:space="preserve"> </w:t>
            </w:r>
            <w:r>
              <w:t xml:space="preserve">oder über </w:t>
            </w:r>
            <w:r w:rsidRPr="00A657CC">
              <w:rPr>
                <w:rFonts w:asciiTheme="majorHAnsi" w:hAnsiTheme="majorHAnsi"/>
                <w:i/>
              </w:rPr>
              <w:t>Kopieren</w:t>
            </w:r>
            <w:r w:rsidRPr="00A657CC">
              <w:rPr>
                <w:rFonts w:asciiTheme="majorHAnsi" w:hAnsiTheme="majorHAnsi"/>
              </w:rPr>
              <w:t xml:space="preserve"> </w:t>
            </w:r>
            <w:r>
              <w:t>können Sie das Bild in die Zwische</w:t>
            </w:r>
            <w:r>
              <w:t>n</w:t>
            </w:r>
            <w:r>
              <w:t>ablage stellen.</w:t>
            </w:r>
          </w:p>
          <w:p w:rsidR="00031118" w:rsidRDefault="00031118" w:rsidP="00031118">
            <w:r>
              <w:t>Mit</w:t>
            </w:r>
            <w:r w:rsidR="007669F5">
              <w:t xml:space="preserve"> </w:t>
            </w:r>
            <w:r>
              <w:t xml:space="preserve"> </w:t>
            </w:r>
            <w:r w:rsidRPr="007669F5">
              <w:rPr>
                <w:rFonts w:ascii="Courier New" w:hAnsi="Courier New" w:cs="Courier New"/>
              </w:rPr>
              <w:t>Ctrl-V</w:t>
            </w:r>
            <w:r>
              <w:t xml:space="preserve"> </w:t>
            </w:r>
            <w:r w:rsidR="007669F5">
              <w:t xml:space="preserve"> </w:t>
            </w:r>
            <w:r>
              <w:t xml:space="preserve">oder über </w:t>
            </w:r>
            <w:r w:rsidRPr="00A657CC">
              <w:rPr>
                <w:rFonts w:asciiTheme="majorHAnsi" w:hAnsiTheme="majorHAnsi"/>
                <w:i/>
              </w:rPr>
              <w:t>Einfügen</w:t>
            </w:r>
            <w:r>
              <w:t xml:space="preserve"> können Sie das Bild einfügen.</w:t>
            </w:r>
          </w:p>
          <w:p w:rsidR="00031118" w:rsidRPr="00031118" w:rsidRDefault="00031118" w:rsidP="00C76129">
            <w:r>
              <w:t xml:space="preserve">Mit </w:t>
            </w:r>
            <w:r w:rsidR="007669F5">
              <w:t>der Maus können Sie nun das Kopierte</w:t>
            </w:r>
            <w:r>
              <w:t xml:space="preserve"> platzieren.</w:t>
            </w:r>
          </w:p>
        </w:tc>
      </w:tr>
      <w:tr w:rsidR="00122F36" w:rsidTr="00C76129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122F36" w:rsidRPr="00B05BE7" w:rsidRDefault="00122F36" w:rsidP="00C76129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  <w:tr w:rsidR="00122F36" w:rsidTr="00C76129">
        <w:tc>
          <w:tcPr>
            <w:tcW w:w="26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left w:w="0" w:type="dxa"/>
              <w:right w:w="0" w:type="dxa"/>
            </w:tcMar>
          </w:tcPr>
          <w:p w:rsidR="00122F36" w:rsidRDefault="00122F36" w:rsidP="00C76129"/>
        </w:tc>
        <w:tc>
          <w:tcPr>
            <w:tcW w:w="669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122F36" w:rsidRDefault="00031118" w:rsidP="00A657CC">
            <w:pPr>
              <w:pStyle w:val="Listenabsatz"/>
              <w:numPr>
                <w:ilvl w:val="0"/>
                <w:numId w:val="7"/>
              </w:numPr>
              <w:ind w:left="317" w:hanging="284"/>
            </w:pPr>
            <w:r>
              <w:t xml:space="preserve">Kopieren Sie </w:t>
            </w:r>
            <w:r w:rsidR="00A657CC">
              <w:t>eine Wolke</w:t>
            </w:r>
            <w:r>
              <w:t xml:space="preserve"> und platzieren Sie </w:t>
            </w:r>
            <w:r w:rsidR="00223390">
              <w:t>di</w:t>
            </w:r>
            <w:r>
              <w:t>es</w:t>
            </w:r>
            <w:r w:rsidR="00223390">
              <w:t>e irgendwo</w:t>
            </w:r>
            <w:r w:rsidR="00122F36">
              <w:t>.</w:t>
            </w:r>
          </w:p>
        </w:tc>
      </w:tr>
    </w:tbl>
    <w:p w:rsidR="00223390" w:rsidRDefault="00223390" w:rsidP="00A72F42">
      <w:pPr>
        <w:pStyle w:val="berschrift3"/>
      </w:pPr>
    </w:p>
    <w:p w:rsidR="005D7006" w:rsidRDefault="00A47BA6" w:rsidP="00A72F42">
      <w:pPr>
        <w:pStyle w:val="berschrift3"/>
      </w:pPr>
      <w:r>
        <w:t>Bildteile verschieben</w:t>
      </w:r>
    </w:p>
    <w:tbl>
      <w:tblPr>
        <w:tblStyle w:val="Tabellenraster"/>
        <w:tblW w:w="93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30"/>
      </w:tblGrid>
      <w:tr w:rsidR="005D7006" w:rsidTr="00223390">
        <w:trPr>
          <w:gridAfter w:val="1"/>
          <w:wAfter w:w="30" w:type="dxa"/>
        </w:trPr>
        <w:tc>
          <w:tcPr>
            <w:tcW w:w="2694" w:type="dxa"/>
            <w:tcMar>
              <w:left w:w="0" w:type="dxa"/>
              <w:right w:w="0" w:type="dxa"/>
            </w:tcMar>
            <w:tcFitText/>
          </w:tcPr>
          <w:p w:rsidR="005D7006" w:rsidRDefault="005D7006" w:rsidP="00A718A0">
            <w:pPr>
              <w:rPr>
                <w:i/>
              </w:rPr>
            </w:pPr>
            <w:r w:rsidRPr="00A71D63">
              <w:rPr>
                <w:i/>
              </w:rPr>
              <w:t xml:space="preserve"> </w:t>
            </w:r>
            <w:r w:rsidR="00A47BA6" w:rsidRPr="00A71D63">
              <w:rPr>
                <w:noProof/>
              </w:rPr>
              <w:drawing>
                <wp:inline distT="0" distB="0" distL="0" distR="0" wp14:anchorId="045CAF7B" wp14:editId="72C4A280">
                  <wp:extent cx="556308" cy="548688"/>
                  <wp:effectExtent l="0" t="0" r="0" b="381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08" cy="54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Mar>
              <w:left w:w="113" w:type="dxa"/>
              <w:right w:w="113" w:type="dxa"/>
            </w:tcMar>
          </w:tcPr>
          <w:p w:rsidR="00FB0031" w:rsidRDefault="00D2291A" w:rsidP="00AB07D2">
            <w:pPr>
              <w:rPr>
                <w:i/>
              </w:rPr>
            </w:pPr>
            <w:r>
              <w:t xml:space="preserve">Mit </w:t>
            </w:r>
            <w:proofErr w:type="spellStart"/>
            <w:r w:rsidRPr="007669F5">
              <w:rPr>
                <w:rFonts w:asciiTheme="majorHAnsi" w:hAnsiTheme="majorHAnsi"/>
                <w:i/>
              </w:rPr>
              <w:t>Auswählen</w:t>
            </w:r>
            <w:proofErr w:type="spellEnd"/>
            <w:r w:rsidRPr="007669F5">
              <w:rPr>
                <w:rFonts w:asciiTheme="majorHAnsi" w:hAnsiTheme="majorHAnsi"/>
              </w:rPr>
              <w:t xml:space="preserve"> </w:t>
            </w:r>
            <w:r>
              <w:t>können Sie einen viereckigen oder</w:t>
            </w:r>
            <w:r w:rsidR="00AB07D2">
              <w:t xml:space="preserve"> frei definierbaren Bereich in der Karte hin- und herschieben. </w:t>
            </w:r>
            <w:r w:rsidR="00E0132A">
              <w:t>Wäh</w:t>
            </w:r>
            <w:r w:rsidR="00AB07D2">
              <w:t>len Sie dazu einen B</w:t>
            </w:r>
            <w:r w:rsidR="00AB07D2">
              <w:t>e</w:t>
            </w:r>
            <w:r w:rsidR="00AB07D2">
              <w:t>reich aus und verschieben Sie ihn mit der Maus.</w:t>
            </w:r>
          </w:p>
        </w:tc>
      </w:tr>
      <w:tr w:rsidR="005D7006" w:rsidTr="00A718A0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  <w:shd w:val="clear" w:color="auto" w:fill="8DB3E2" w:themeFill="text2" w:themeFillTint="66"/>
        </w:tblPrEx>
        <w:tc>
          <w:tcPr>
            <w:tcW w:w="9386" w:type="dxa"/>
            <w:gridSpan w:val="3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5D7006" w:rsidRPr="00B05BE7" w:rsidRDefault="005D7006" w:rsidP="00A718A0">
            <w:pPr>
              <w:rPr>
                <w:b/>
              </w:rPr>
            </w:pPr>
            <w:r w:rsidRPr="00B05BE7">
              <w:rPr>
                <w:b/>
              </w:rPr>
              <w:t>Uebung</w:t>
            </w:r>
          </w:p>
        </w:tc>
      </w:tr>
      <w:tr w:rsidR="005D7006" w:rsidTr="00223390">
        <w:tc>
          <w:tcPr>
            <w:tcW w:w="26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tcMar>
              <w:left w:w="0" w:type="dxa"/>
              <w:right w:w="0" w:type="dxa"/>
            </w:tcMar>
          </w:tcPr>
          <w:p w:rsidR="005D7006" w:rsidRDefault="005D7006" w:rsidP="00A718A0"/>
        </w:tc>
        <w:tc>
          <w:tcPr>
            <w:tcW w:w="669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5D7006" w:rsidRDefault="00D2291A" w:rsidP="00D2291A">
            <w:pPr>
              <w:pStyle w:val="Listenabsatz"/>
              <w:numPr>
                <w:ilvl w:val="0"/>
                <w:numId w:val="12"/>
              </w:numPr>
              <w:ind w:left="318" w:hanging="284"/>
            </w:pPr>
            <w:r>
              <w:t>Verschieben Sie die Texte so, dass sie eine schöne Gruppe bilden.</w:t>
            </w:r>
          </w:p>
        </w:tc>
      </w:tr>
    </w:tbl>
    <w:p w:rsidR="00223390" w:rsidRDefault="00223390" w:rsidP="00AB07D2">
      <w:pPr>
        <w:pStyle w:val="berschrift3"/>
      </w:pPr>
    </w:p>
    <w:p w:rsidR="00AB07D2" w:rsidRDefault="00AB07D2" w:rsidP="00AB07D2">
      <w:pPr>
        <w:pStyle w:val="berschrift3"/>
      </w:pPr>
      <w:r>
        <w:t>Karte drucken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AB07D2" w:rsidTr="00223390">
        <w:tc>
          <w:tcPr>
            <w:tcW w:w="2694" w:type="dxa"/>
            <w:tcMar>
              <w:left w:w="0" w:type="dxa"/>
              <w:right w:w="0" w:type="dxa"/>
            </w:tcMar>
            <w:tcFitText/>
          </w:tcPr>
          <w:p w:rsidR="00AB07D2" w:rsidRDefault="00AB07D2" w:rsidP="00C76129">
            <w:pPr>
              <w:rPr>
                <w:i/>
              </w:rPr>
            </w:pPr>
            <w:r w:rsidRPr="00A71D63">
              <w:rPr>
                <w:noProof/>
              </w:rPr>
              <w:drawing>
                <wp:inline distT="0" distB="0" distL="0" distR="0" wp14:anchorId="1940D78D" wp14:editId="679A0D25">
                  <wp:extent cx="1257300" cy="840066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55" cy="84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1D63">
              <w:rPr>
                <w:i/>
              </w:rPr>
              <w:t xml:space="preserve"> </w:t>
            </w:r>
            <w:r w:rsidRPr="00A71D63">
              <w:rPr>
                <w:noProof/>
              </w:rPr>
              <w:t xml:space="preserve"> </w:t>
            </w:r>
          </w:p>
        </w:tc>
        <w:tc>
          <w:tcPr>
            <w:tcW w:w="6662" w:type="dxa"/>
            <w:tcMar>
              <w:left w:w="113" w:type="dxa"/>
              <w:right w:w="113" w:type="dxa"/>
            </w:tcMar>
          </w:tcPr>
          <w:p w:rsidR="00AB07D2" w:rsidRDefault="00AB07D2" w:rsidP="00AB07D2">
            <w:r>
              <w:t xml:space="preserve">Ueber das Menü </w:t>
            </w:r>
            <w:r w:rsidRPr="00E0132A">
              <w:rPr>
                <w:b/>
              </w:rPr>
              <w:t>Drucken</w:t>
            </w:r>
            <w:r>
              <w:t xml:space="preserve"> kann die Karte ausgedruckt werden. Die Möglichkeiten sind beschränkt. </w:t>
            </w:r>
          </w:p>
          <w:p w:rsidR="00AB07D2" w:rsidRDefault="00AB07D2" w:rsidP="00AB07D2">
            <w:r>
              <w:t xml:space="preserve">Daher ist es sinnvoll, die Karte ins Wordprogramm zu kopieren. Hier haben Sie viel bessere </w:t>
            </w:r>
            <w:r w:rsidR="00E0132A">
              <w:t>Möglichkeiten</w:t>
            </w:r>
            <w:r>
              <w:t xml:space="preserve"> den Druck zu steuern.</w:t>
            </w:r>
          </w:p>
          <w:p w:rsidR="00AB07D2" w:rsidRDefault="00AB07D2" w:rsidP="00AB07D2">
            <w:pPr>
              <w:rPr>
                <w:i/>
              </w:rPr>
            </w:pPr>
          </w:p>
        </w:tc>
      </w:tr>
    </w:tbl>
    <w:p w:rsidR="00595B4A" w:rsidRDefault="00595B4A" w:rsidP="00595B4A">
      <w:pPr>
        <w:pStyle w:val="berschrift3"/>
      </w:pPr>
      <w:r>
        <w:t>Weitere Ausgabemöglichkeiten</w:t>
      </w:r>
    </w:p>
    <w:p w:rsidR="00595B4A" w:rsidRDefault="00595B4A" w:rsidP="00595B4A">
      <w:r>
        <w:t>Versand über E-Mail.</w:t>
      </w:r>
    </w:p>
    <w:p w:rsidR="007B47D5" w:rsidRDefault="00595B4A" w:rsidP="00F348F0">
      <w:r>
        <w:t>Erstellen von Fotos über einen Fotodienst wie ifolor.ch oder vistaprint.ch usw.</w:t>
      </w:r>
      <w:r w:rsidR="00D93A9A">
        <w:t xml:space="preserve"> Beachten Sie dass die Pixelauflösung  96 ist, also nicht für grosse Bilder geeignet.</w:t>
      </w:r>
      <w:bookmarkStart w:id="0" w:name="_GoBack"/>
      <w:bookmarkEnd w:id="0"/>
    </w:p>
    <w:p w:rsidR="00B27881" w:rsidRDefault="00B27881" w:rsidP="00F348F0"/>
    <w:sectPr w:rsidR="00B27881" w:rsidSect="00533AC4">
      <w:headerReference w:type="default" r:id="rId39"/>
      <w:footerReference w:type="default" r:id="rId40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5E" w:rsidRDefault="00B4155E" w:rsidP="00390A36">
      <w:r>
        <w:separator/>
      </w:r>
    </w:p>
  </w:endnote>
  <w:endnote w:type="continuationSeparator" w:id="0">
    <w:p w:rsidR="00B4155E" w:rsidRDefault="00B4155E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63" w:rsidRPr="00884263" w:rsidRDefault="00884263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RSVW Paint Glace.docx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de-DE"/>
      </w:rPr>
      <w:t xml:space="preserve"> </w:t>
    </w:r>
    <w:r w:rsidRPr="00884263">
      <w:rPr>
        <w:sz w:val="32"/>
        <w:szCs w:val="32"/>
      </w:rPr>
      <w:fldChar w:fldCharType="begin"/>
    </w:r>
    <w:r w:rsidRPr="00884263">
      <w:rPr>
        <w:sz w:val="32"/>
        <w:szCs w:val="32"/>
      </w:rPr>
      <w:instrText>PAGE   \* MERGEFORMAT</w:instrText>
    </w:r>
    <w:r w:rsidRPr="00884263">
      <w:rPr>
        <w:sz w:val="32"/>
        <w:szCs w:val="32"/>
      </w:rPr>
      <w:fldChar w:fldCharType="separate"/>
    </w:r>
    <w:r w:rsidR="002C32F6" w:rsidRPr="002C32F6">
      <w:rPr>
        <w:rFonts w:asciiTheme="majorHAnsi" w:eastAsiaTheme="majorEastAsia" w:hAnsiTheme="majorHAnsi" w:cstheme="majorBidi"/>
        <w:noProof/>
        <w:sz w:val="32"/>
        <w:szCs w:val="32"/>
        <w:lang w:val="de-DE"/>
      </w:rPr>
      <w:t>3</w:t>
    </w:r>
    <w:r w:rsidRPr="00884263">
      <w:rPr>
        <w:rFonts w:asciiTheme="majorHAnsi" w:eastAsiaTheme="majorEastAsia" w:hAnsiTheme="majorHAnsi" w:cstheme="majorBidi"/>
        <w:sz w:val="32"/>
        <w:szCs w:val="32"/>
      </w:rPr>
      <w:fldChar w:fldCharType="end"/>
    </w:r>
  </w:p>
  <w:p w:rsidR="00E7564A" w:rsidRPr="00884263" w:rsidRDefault="00E7564A">
    <w:pPr>
      <w:pStyle w:val="Fuzeile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5E" w:rsidRDefault="00B4155E" w:rsidP="00390A36">
      <w:r>
        <w:separator/>
      </w:r>
    </w:p>
  </w:footnote>
  <w:footnote w:type="continuationSeparator" w:id="0">
    <w:p w:rsidR="00B4155E" w:rsidRDefault="00B4155E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E7564A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E7564A" w:rsidRPr="00390A36" w:rsidRDefault="00E7564A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E7564A" w:rsidRPr="00390A36" w:rsidRDefault="00E7564A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E7564A" w:rsidRDefault="00E756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596"/>
    <w:multiLevelType w:val="hybridMultilevel"/>
    <w:tmpl w:val="D0B2C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B03"/>
    <w:multiLevelType w:val="hybridMultilevel"/>
    <w:tmpl w:val="03BA5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143D"/>
    <w:multiLevelType w:val="hybridMultilevel"/>
    <w:tmpl w:val="4ED83D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43D41"/>
    <w:multiLevelType w:val="hybridMultilevel"/>
    <w:tmpl w:val="42620B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03F4"/>
    <w:multiLevelType w:val="hybridMultilevel"/>
    <w:tmpl w:val="D9DEBA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A3A0F"/>
    <w:multiLevelType w:val="hybridMultilevel"/>
    <w:tmpl w:val="4CC47E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035BC"/>
    <w:multiLevelType w:val="hybridMultilevel"/>
    <w:tmpl w:val="4B7AE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F1DEA"/>
    <w:multiLevelType w:val="hybridMultilevel"/>
    <w:tmpl w:val="94E6E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F0321"/>
    <w:multiLevelType w:val="hybridMultilevel"/>
    <w:tmpl w:val="C3E01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402B5"/>
    <w:multiLevelType w:val="hybridMultilevel"/>
    <w:tmpl w:val="08282040"/>
    <w:lvl w:ilvl="0" w:tplc="FF6C945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065BD"/>
    <w:multiLevelType w:val="hybridMultilevel"/>
    <w:tmpl w:val="8F262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D75D4"/>
    <w:multiLevelType w:val="hybridMultilevel"/>
    <w:tmpl w:val="0FCAF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96A14"/>
    <w:multiLevelType w:val="hybridMultilevel"/>
    <w:tmpl w:val="BC861500"/>
    <w:lvl w:ilvl="0" w:tplc="08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3">
    <w:nsid w:val="54700471"/>
    <w:multiLevelType w:val="hybridMultilevel"/>
    <w:tmpl w:val="36D64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C26E8"/>
    <w:multiLevelType w:val="hybridMultilevel"/>
    <w:tmpl w:val="A7D89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1252"/>
    <w:multiLevelType w:val="hybridMultilevel"/>
    <w:tmpl w:val="14988E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7740CA"/>
    <w:multiLevelType w:val="hybridMultilevel"/>
    <w:tmpl w:val="7F36B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36D00"/>
    <w:multiLevelType w:val="hybridMultilevel"/>
    <w:tmpl w:val="7206B0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>
    <w:nsid w:val="7E391B1B"/>
    <w:multiLevelType w:val="hybridMultilevel"/>
    <w:tmpl w:val="1520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17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16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10F4B"/>
    <w:rsid w:val="00014EFF"/>
    <w:rsid w:val="00031118"/>
    <w:rsid w:val="00075D68"/>
    <w:rsid w:val="00081716"/>
    <w:rsid w:val="0008412A"/>
    <w:rsid w:val="000972E7"/>
    <w:rsid w:val="000A0088"/>
    <w:rsid w:val="000A7FC1"/>
    <w:rsid w:val="000B21F8"/>
    <w:rsid w:val="000E25DD"/>
    <w:rsid w:val="000E4C5A"/>
    <w:rsid w:val="000E6984"/>
    <w:rsid w:val="000E6FDF"/>
    <w:rsid w:val="000F2F69"/>
    <w:rsid w:val="00120F0C"/>
    <w:rsid w:val="00122F36"/>
    <w:rsid w:val="00126498"/>
    <w:rsid w:val="001266C0"/>
    <w:rsid w:val="00134F1D"/>
    <w:rsid w:val="0013714A"/>
    <w:rsid w:val="00147AD2"/>
    <w:rsid w:val="001569AE"/>
    <w:rsid w:val="00156FDF"/>
    <w:rsid w:val="001603B5"/>
    <w:rsid w:val="0017087E"/>
    <w:rsid w:val="00183730"/>
    <w:rsid w:val="001909C7"/>
    <w:rsid w:val="001C492A"/>
    <w:rsid w:val="001D3D57"/>
    <w:rsid w:val="001D78A7"/>
    <w:rsid w:val="001E1436"/>
    <w:rsid w:val="001F1CD7"/>
    <w:rsid w:val="001F3EFA"/>
    <w:rsid w:val="0020205C"/>
    <w:rsid w:val="0020588A"/>
    <w:rsid w:val="00207E4F"/>
    <w:rsid w:val="00223390"/>
    <w:rsid w:val="00230562"/>
    <w:rsid w:val="00230947"/>
    <w:rsid w:val="00231CC1"/>
    <w:rsid w:val="00232A64"/>
    <w:rsid w:val="002618B6"/>
    <w:rsid w:val="00262EEF"/>
    <w:rsid w:val="00283805"/>
    <w:rsid w:val="00287968"/>
    <w:rsid w:val="0029186C"/>
    <w:rsid w:val="00297AA3"/>
    <w:rsid w:val="002B61B4"/>
    <w:rsid w:val="002B6B77"/>
    <w:rsid w:val="002C32F6"/>
    <w:rsid w:val="002D017E"/>
    <w:rsid w:val="002D1460"/>
    <w:rsid w:val="002E51B0"/>
    <w:rsid w:val="003001FC"/>
    <w:rsid w:val="00317DF6"/>
    <w:rsid w:val="00333B55"/>
    <w:rsid w:val="00342327"/>
    <w:rsid w:val="00365427"/>
    <w:rsid w:val="00374700"/>
    <w:rsid w:val="00383639"/>
    <w:rsid w:val="00390A36"/>
    <w:rsid w:val="003B5240"/>
    <w:rsid w:val="003C011F"/>
    <w:rsid w:val="003D6289"/>
    <w:rsid w:val="004016AA"/>
    <w:rsid w:val="00406D62"/>
    <w:rsid w:val="0042549E"/>
    <w:rsid w:val="00425DC7"/>
    <w:rsid w:val="004452AB"/>
    <w:rsid w:val="004530F3"/>
    <w:rsid w:val="00456F07"/>
    <w:rsid w:val="0045704B"/>
    <w:rsid w:val="00465170"/>
    <w:rsid w:val="004677C0"/>
    <w:rsid w:val="00472C38"/>
    <w:rsid w:val="004840DB"/>
    <w:rsid w:val="004A04E2"/>
    <w:rsid w:val="004D321E"/>
    <w:rsid w:val="004F0D63"/>
    <w:rsid w:val="00500DFF"/>
    <w:rsid w:val="00510892"/>
    <w:rsid w:val="00521A8C"/>
    <w:rsid w:val="00533AC4"/>
    <w:rsid w:val="00540647"/>
    <w:rsid w:val="005417C4"/>
    <w:rsid w:val="00551364"/>
    <w:rsid w:val="00553968"/>
    <w:rsid w:val="005915FF"/>
    <w:rsid w:val="00595B4A"/>
    <w:rsid w:val="005A2503"/>
    <w:rsid w:val="005D3EC9"/>
    <w:rsid w:val="005D7006"/>
    <w:rsid w:val="00600654"/>
    <w:rsid w:val="00601ACE"/>
    <w:rsid w:val="006020DE"/>
    <w:rsid w:val="00607DA1"/>
    <w:rsid w:val="00616D77"/>
    <w:rsid w:val="00617600"/>
    <w:rsid w:val="006268CE"/>
    <w:rsid w:val="006377A2"/>
    <w:rsid w:val="00637A42"/>
    <w:rsid w:val="00675EE7"/>
    <w:rsid w:val="00684437"/>
    <w:rsid w:val="00692C89"/>
    <w:rsid w:val="006B122D"/>
    <w:rsid w:val="006B48A7"/>
    <w:rsid w:val="006C0021"/>
    <w:rsid w:val="006C24D9"/>
    <w:rsid w:val="006C28EB"/>
    <w:rsid w:val="006C4BD9"/>
    <w:rsid w:val="006C7F3C"/>
    <w:rsid w:val="006E3AA5"/>
    <w:rsid w:val="006E567A"/>
    <w:rsid w:val="006F426C"/>
    <w:rsid w:val="006F4FB0"/>
    <w:rsid w:val="006F7996"/>
    <w:rsid w:val="00730891"/>
    <w:rsid w:val="007536F8"/>
    <w:rsid w:val="0075402E"/>
    <w:rsid w:val="00755169"/>
    <w:rsid w:val="00760459"/>
    <w:rsid w:val="007669F5"/>
    <w:rsid w:val="0077108C"/>
    <w:rsid w:val="00784AC0"/>
    <w:rsid w:val="007A0AC5"/>
    <w:rsid w:val="007A6FF2"/>
    <w:rsid w:val="007B47D5"/>
    <w:rsid w:val="007D497F"/>
    <w:rsid w:val="007D4E66"/>
    <w:rsid w:val="007E15B9"/>
    <w:rsid w:val="007E668E"/>
    <w:rsid w:val="007F03AB"/>
    <w:rsid w:val="007F2645"/>
    <w:rsid w:val="008066D3"/>
    <w:rsid w:val="008279D3"/>
    <w:rsid w:val="00830F54"/>
    <w:rsid w:val="008428F9"/>
    <w:rsid w:val="00842CB8"/>
    <w:rsid w:val="0085132F"/>
    <w:rsid w:val="00855B49"/>
    <w:rsid w:val="008566F6"/>
    <w:rsid w:val="00860C9F"/>
    <w:rsid w:val="008663F6"/>
    <w:rsid w:val="00866B3A"/>
    <w:rsid w:val="00884263"/>
    <w:rsid w:val="008A012C"/>
    <w:rsid w:val="008A4983"/>
    <w:rsid w:val="008E1820"/>
    <w:rsid w:val="008E2D08"/>
    <w:rsid w:val="008E4FC4"/>
    <w:rsid w:val="008E7A1F"/>
    <w:rsid w:val="008F0E28"/>
    <w:rsid w:val="00903A75"/>
    <w:rsid w:val="00920FEB"/>
    <w:rsid w:val="0092280E"/>
    <w:rsid w:val="00932933"/>
    <w:rsid w:val="0093667D"/>
    <w:rsid w:val="00956A81"/>
    <w:rsid w:val="00957395"/>
    <w:rsid w:val="00960B06"/>
    <w:rsid w:val="009655C4"/>
    <w:rsid w:val="00987F14"/>
    <w:rsid w:val="009915D7"/>
    <w:rsid w:val="00992DEA"/>
    <w:rsid w:val="009B0A8E"/>
    <w:rsid w:val="009C0E8D"/>
    <w:rsid w:val="009D59E7"/>
    <w:rsid w:val="009E09F9"/>
    <w:rsid w:val="009E30AC"/>
    <w:rsid w:val="009E38C3"/>
    <w:rsid w:val="009F6EFF"/>
    <w:rsid w:val="00A12935"/>
    <w:rsid w:val="00A30EC1"/>
    <w:rsid w:val="00A35909"/>
    <w:rsid w:val="00A413FC"/>
    <w:rsid w:val="00A43278"/>
    <w:rsid w:val="00A4502C"/>
    <w:rsid w:val="00A47BA6"/>
    <w:rsid w:val="00A56003"/>
    <w:rsid w:val="00A65237"/>
    <w:rsid w:val="00A657CC"/>
    <w:rsid w:val="00A718A0"/>
    <w:rsid w:val="00A71D63"/>
    <w:rsid w:val="00A72F42"/>
    <w:rsid w:val="00A74254"/>
    <w:rsid w:val="00A80AA0"/>
    <w:rsid w:val="00A91CE1"/>
    <w:rsid w:val="00A943DD"/>
    <w:rsid w:val="00A96ABA"/>
    <w:rsid w:val="00A97528"/>
    <w:rsid w:val="00AB07D2"/>
    <w:rsid w:val="00AD0A97"/>
    <w:rsid w:val="00AE0209"/>
    <w:rsid w:val="00B070C9"/>
    <w:rsid w:val="00B104CE"/>
    <w:rsid w:val="00B13FFF"/>
    <w:rsid w:val="00B22B21"/>
    <w:rsid w:val="00B27881"/>
    <w:rsid w:val="00B32088"/>
    <w:rsid w:val="00B36290"/>
    <w:rsid w:val="00B4155E"/>
    <w:rsid w:val="00B42DED"/>
    <w:rsid w:val="00B50916"/>
    <w:rsid w:val="00B62EDD"/>
    <w:rsid w:val="00B76B92"/>
    <w:rsid w:val="00B8161F"/>
    <w:rsid w:val="00B85513"/>
    <w:rsid w:val="00BA23AD"/>
    <w:rsid w:val="00BB58F2"/>
    <w:rsid w:val="00BB73B1"/>
    <w:rsid w:val="00BE38B1"/>
    <w:rsid w:val="00BF62B8"/>
    <w:rsid w:val="00C16F82"/>
    <w:rsid w:val="00C22389"/>
    <w:rsid w:val="00C36E28"/>
    <w:rsid w:val="00C51B34"/>
    <w:rsid w:val="00C533DE"/>
    <w:rsid w:val="00C55AD3"/>
    <w:rsid w:val="00C620E9"/>
    <w:rsid w:val="00C75284"/>
    <w:rsid w:val="00C76129"/>
    <w:rsid w:val="00C77CFA"/>
    <w:rsid w:val="00C806D2"/>
    <w:rsid w:val="00C81792"/>
    <w:rsid w:val="00CB73F6"/>
    <w:rsid w:val="00CC4F73"/>
    <w:rsid w:val="00CD1191"/>
    <w:rsid w:val="00CD6ED8"/>
    <w:rsid w:val="00CF02C5"/>
    <w:rsid w:val="00CF3266"/>
    <w:rsid w:val="00CF73BC"/>
    <w:rsid w:val="00D10AD6"/>
    <w:rsid w:val="00D11834"/>
    <w:rsid w:val="00D145D8"/>
    <w:rsid w:val="00D171EB"/>
    <w:rsid w:val="00D2291A"/>
    <w:rsid w:val="00D456E0"/>
    <w:rsid w:val="00D54F37"/>
    <w:rsid w:val="00D65605"/>
    <w:rsid w:val="00D66264"/>
    <w:rsid w:val="00D66B76"/>
    <w:rsid w:val="00D717DD"/>
    <w:rsid w:val="00D93A9A"/>
    <w:rsid w:val="00DD0745"/>
    <w:rsid w:val="00DF574E"/>
    <w:rsid w:val="00E0132A"/>
    <w:rsid w:val="00E31F2B"/>
    <w:rsid w:val="00E3213D"/>
    <w:rsid w:val="00E718D7"/>
    <w:rsid w:val="00E72F3F"/>
    <w:rsid w:val="00E7497E"/>
    <w:rsid w:val="00E7564A"/>
    <w:rsid w:val="00E9336A"/>
    <w:rsid w:val="00EB2D09"/>
    <w:rsid w:val="00EC0614"/>
    <w:rsid w:val="00ED4BF7"/>
    <w:rsid w:val="00EF6C2D"/>
    <w:rsid w:val="00F051B3"/>
    <w:rsid w:val="00F0565C"/>
    <w:rsid w:val="00F07779"/>
    <w:rsid w:val="00F14298"/>
    <w:rsid w:val="00F25A1D"/>
    <w:rsid w:val="00F30469"/>
    <w:rsid w:val="00F3380A"/>
    <w:rsid w:val="00F348F0"/>
    <w:rsid w:val="00F440B2"/>
    <w:rsid w:val="00F500C1"/>
    <w:rsid w:val="00F5673C"/>
    <w:rsid w:val="00F609AF"/>
    <w:rsid w:val="00F7382E"/>
    <w:rsid w:val="00F93644"/>
    <w:rsid w:val="00FA46D6"/>
    <w:rsid w:val="00FA7C8B"/>
    <w:rsid w:val="00FB0031"/>
    <w:rsid w:val="00FB0357"/>
    <w:rsid w:val="00FC0F1D"/>
    <w:rsid w:val="00FC0F5F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0AA0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0AA0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987F14"/>
    <w:pPr>
      <w:numPr>
        <w:numId w:val="6"/>
      </w:numPr>
      <w:ind w:left="414" w:hanging="357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D1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0AA0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0AA0"/>
    <w:rPr>
      <w:rFonts w:eastAsiaTheme="majorEastAsia" w:cstheme="majorBidi"/>
      <w:b/>
      <w:bCs/>
      <w:color w:val="4F81BD" w:themeColor="accent1"/>
      <w:sz w:val="24"/>
    </w:rPr>
  </w:style>
  <w:style w:type="paragraph" w:styleId="Listenabsatz">
    <w:name w:val="List Paragraph"/>
    <w:basedOn w:val="Standard"/>
    <w:uiPriority w:val="34"/>
    <w:qFormat/>
    <w:rsid w:val="00987F14"/>
    <w:pPr>
      <w:numPr>
        <w:numId w:val="6"/>
      </w:numPr>
      <w:ind w:left="414" w:hanging="357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D1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17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9E0E-3E29-4B43-8F53-580AAD06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9471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12</cp:revision>
  <cp:lastPrinted>2014-11-15T12:45:00Z</cp:lastPrinted>
  <dcterms:created xsi:type="dcterms:W3CDTF">2015-07-02T07:43:00Z</dcterms:created>
  <dcterms:modified xsi:type="dcterms:W3CDTF">2015-07-06T11:10:00Z</dcterms:modified>
</cp:coreProperties>
</file>