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Borders>
          <w:bottom w:val="single" w:sz="2" w:space="0" w:color="1F497D" w:themeColor="text2"/>
          <w:insideH w:val="single" w:sz="2" w:space="0" w:color="1F497D" w:themeColor="text2"/>
        </w:tblBorders>
        <w:tblCellMar>
          <w:left w:w="10" w:type="dxa"/>
          <w:right w:w="10" w:type="dxa"/>
        </w:tblCellMar>
        <w:tblLook w:val="0000" w:firstRow="0" w:lastRow="0" w:firstColumn="0" w:lastColumn="0" w:noHBand="0" w:noVBand="0"/>
      </w:tblPr>
      <w:tblGrid>
        <w:gridCol w:w="1984"/>
        <w:gridCol w:w="7513"/>
      </w:tblGrid>
      <w:tr w:rsidR="00A97528" w:rsidTr="004A04E2">
        <w:trPr>
          <w:trHeight w:val="1"/>
        </w:trPr>
        <w:tc>
          <w:tcPr>
            <w:tcW w:w="1984" w:type="dxa"/>
            <w:shd w:val="clear" w:color="000000" w:fill="FFFFFF"/>
            <w:tcMar>
              <w:left w:w="0" w:type="dxa"/>
              <w:right w:w="0" w:type="dxa"/>
            </w:tcMar>
          </w:tcPr>
          <w:p w:rsidR="00A97528" w:rsidRPr="00456F07" w:rsidRDefault="005D3EC9" w:rsidP="0087004E">
            <w:pPr>
              <w:ind w:left="-284"/>
              <w:rPr>
                <w:rFonts w:ascii="Calibri" w:eastAsia="Calibri" w:hAnsi="Calibri" w:cs="Calibri"/>
                <w:sz w:val="48"/>
                <w:szCs w:val="48"/>
              </w:rPr>
            </w:pPr>
            <w:r>
              <w:rPr>
                <w:rFonts w:ascii="Calibri" w:eastAsia="Calibri" w:hAnsi="Calibri" w:cs="Calibri"/>
                <w:sz w:val="22"/>
              </w:rPr>
              <w:t xml:space="preserve"> </w:t>
            </w:r>
            <w:r w:rsidR="002D2277">
              <w:rPr>
                <w:rFonts w:ascii="Calibri" w:eastAsia="Calibri" w:hAnsi="Calibri" w:cs="Calibri"/>
                <w:b/>
                <w:spacing w:val="5"/>
                <w:sz w:val="48"/>
                <w:szCs w:val="48"/>
              </w:rPr>
              <w:t>22.</w:t>
            </w:r>
            <w:r w:rsidR="0087004E">
              <w:rPr>
                <w:rFonts w:ascii="Calibri" w:eastAsia="Calibri" w:hAnsi="Calibri" w:cs="Calibri"/>
                <w:b/>
                <w:spacing w:val="5"/>
                <w:sz w:val="48"/>
                <w:szCs w:val="48"/>
              </w:rPr>
              <w:t>1</w:t>
            </w:r>
          </w:p>
        </w:tc>
        <w:tc>
          <w:tcPr>
            <w:tcW w:w="7513" w:type="dxa"/>
            <w:shd w:val="clear" w:color="000000" w:fill="FFFFFF"/>
            <w:tcMar>
              <w:left w:w="0" w:type="dxa"/>
              <w:right w:w="0" w:type="dxa"/>
            </w:tcMar>
          </w:tcPr>
          <w:p w:rsidR="00A97528" w:rsidRPr="00456F07" w:rsidRDefault="002D2277" w:rsidP="00126498">
            <w:pPr>
              <w:rPr>
                <w:rFonts w:ascii="Calibri" w:eastAsia="Calibri" w:hAnsi="Calibri" w:cs="Calibri"/>
                <w:sz w:val="48"/>
                <w:szCs w:val="48"/>
              </w:rPr>
            </w:pPr>
            <w:r>
              <w:rPr>
                <w:rFonts w:ascii="Calibri" w:eastAsia="Calibri" w:hAnsi="Calibri" w:cs="Calibri"/>
                <w:b/>
                <w:spacing w:val="5"/>
                <w:sz w:val="48"/>
                <w:szCs w:val="48"/>
              </w:rPr>
              <w:t>Daten sichern</w:t>
            </w:r>
          </w:p>
        </w:tc>
      </w:tr>
      <w:tr w:rsidR="00A97528" w:rsidTr="004A04E2">
        <w:trPr>
          <w:trHeight w:val="1"/>
        </w:trPr>
        <w:tc>
          <w:tcPr>
            <w:tcW w:w="1984" w:type="dxa"/>
            <w:shd w:val="clear" w:color="000000" w:fill="FFFFFF"/>
            <w:tcMar>
              <w:left w:w="0" w:type="dxa"/>
              <w:right w:w="0" w:type="dxa"/>
            </w:tcMar>
          </w:tcPr>
          <w:p w:rsidR="00A97528" w:rsidRDefault="005D3EC9" w:rsidP="001F6934">
            <w:pPr>
              <w:rPr>
                <w:rFonts w:eastAsia="Calibri"/>
              </w:rPr>
            </w:pPr>
            <w:r>
              <w:rPr>
                <w:rFonts w:eastAsia="Calibri"/>
              </w:rPr>
              <w:t>Kursziel</w:t>
            </w:r>
          </w:p>
        </w:tc>
        <w:tc>
          <w:tcPr>
            <w:tcW w:w="7513" w:type="dxa"/>
            <w:shd w:val="clear" w:color="000000" w:fill="FFFFFF"/>
            <w:tcMar>
              <w:left w:w="0" w:type="dxa"/>
              <w:right w:w="0" w:type="dxa"/>
            </w:tcMar>
          </w:tcPr>
          <w:p w:rsidR="00A97528" w:rsidRDefault="001F7576" w:rsidP="001F6934">
            <w:pPr>
              <w:rPr>
                <w:rFonts w:eastAsia="Calibri"/>
              </w:rPr>
            </w:pPr>
            <w:r>
              <w:t>Das Speichern der Daten ist eine wichtige Funktion beim Arbeiten mit Computern. Sie sind imstande ein Dokument zu speichern, so dass Sie es wieder öffnen können.</w:t>
            </w:r>
          </w:p>
          <w:p w:rsidR="004A04E2" w:rsidRDefault="004A04E2" w:rsidP="001F6934">
            <w:pPr>
              <w:rPr>
                <w:rFonts w:eastAsia="Calibri"/>
              </w:rPr>
            </w:pPr>
          </w:p>
        </w:tc>
      </w:tr>
    </w:tbl>
    <w:p w:rsidR="005D3EC9" w:rsidRDefault="005D3EC9" w:rsidP="001F6934">
      <w:pPr>
        <w:rPr>
          <w:rStyle w:val="apple-style-span"/>
          <w:rFonts w:ascii="Arial" w:hAnsi="Arial" w:cs="Arial"/>
          <w:color w:val="000000"/>
          <w:sz w:val="20"/>
          <w:szCs w:val="20"/>
          <w:shd w:val="clear" w:color="auto" w:fill="F9F9F9"/>
        </w:rPr>
      </w:pPr>
    </w:p>
    <w:p w:rsidR="00D6306B" w:rsidRDefault="00D6306B" w:rsidP="00ED0CD7">
      <w:pPr>
        <w:pStyle w:val="berschrift2"/>
      </w:pPr>
      <w:r>
        <w:t xml:space="preserve">Warum </w:t>
      </w:r>
      <w:proofErr w:type="gramStart"/>
      <w:r>
        <w:t>speichern ?</w:t>
      </w:r>
      <w:proofErr w:type="gramEnd"/>
    </w:p>
    <w:p w:rsidR="00D6306B" w:rsidRDefault="00D6306B" w:rsidP="00D6306B">
      <w:r>
        <w:t>Wenn Sie einen neuen Computer kaufen, dann rechnen Sie die Hardware und die Programme. Vielleicht auch noch die Materialien wie Papier, CDs usw. Das Teuerste ist aber in der Regel die Zeit, die Sie für die Erledigung der Aufgabe benötigen. Damit der eigentliche Wert – Ihre Arbeit – nicht verloren geht, dazu sollten Sie Ihre Arbeit speichern.</w:t>
      </w:r>
    </w:p>
    <w:p w:rsidR="00612787" w:rsidRDefault="00ED0CD7" w:rsidP="00ED0CD7">
      <w:pPr>
        <w:pStyle w:val="berschrift2"/>
      </w:pPr>
      <w:r>
        <w:t>Speicherort</w:t>
      </w:r>
    </w:p>
    <w:p w:rsidR="00ED0CD7" w:rsidRDefault="00ED0CD7" w:rsidP="00612787">
      <w:r>
        <w:t>Das Dokument ist während der Bearbeitung im Hauptspeicher vorhanden. Dieser ist flüchtig, das heisst bei einem Stromausfall wird er gelöscht und alles ist weg. Daher müssen die Dokumente auf einen Magnetspeicher – im Normalfall ist es die eingebaute Platte – gespeichert werden. Diese Speicherung muss durch den Anwender ausgelöst werden. Falls Sie die aktuelle Version des Dokuments nicht gesichert haben, werden Sie beim Verlassen von Word gefragt.</w:t>
      </w:r>
    </w:p>
    <w:p w:rsidR="00ED0CD7" w:rsidRDefault="00ED0CD7" w:rsidP="00612787"/>
    <w:p w:rsidR="00ED0CD7" w:rsidRDefault="00ED0CD7" w:rsidP="00612787">
      <w:r>
        <w:t>Der Standardort wird über die Optionen verwaltet, es ist aber ratsam, den mit der Programm-Installation definierten Pfad beizubehalten. Normalfall = Dokumente.</w:t>
      </w:r>
    </w:p>
    <w:p w:rsidR="00ED0CD7" w:rsidRDefault="00ED0CD7" w:rsidP="00612787"/>
    <w:p w:rsidR="002D2277" w:rsidRDefault="00ED0CD7" w:rsidP="00612787">
      <w:r>
        <w:t xml:space="preserve">In diesem </w:t>
      </w:r>
      <w:r w:rsidR="00DE16A3">
        <w:t>Verzeichnis</w:t>
      </w:r>
      <w:r>
        <w:t xml:space="preserve"> können Sie verschiedene Ordner erstellen, damit Sie Ihre Dokumente geordnet haben und schnell finden.</w:t>
      </w:r>
    </w:p>
    <w:p w:rsidR="00ED0CD7" w:rsidRDefault="00ED0CD7" w:rsidP="009173A8">
      <w:pPr>
        <w:pStyle w:val="berschrift2"/>
      </w:pPr>
      <w:r>
        <w:t>S</w:t>
      </w:r>
      <w:r w:rsidR="009173A8">
        <w:t>pe</w:t>
      </w:r>
      <w:r>
        <w:t>ichern</w:t>
      </w:r>
    </w:p>
    <w:p w:rsidR="009173A8" w:rsidRPr="009173A8" w:rsidRDefault="009173A8" w:rsidP="009173A8">
      <w:r>
        <w:t xml:space="preserve">Die Datenspeicherung erfolgt über </w:t>
      </w:r>
      <w:r w:rsidRPr="009173A8">
        <w:rPr>
          <w:highlight w:val="lightGray"/>
        </w:rPr>
        <w:t>Datei</w:t>
      </w:r>
      <w:r>
        <w:t xml:space="preserve"> </w:t>
      </w:r>
      <w:r w:rsidRPr="009173A8">
        <w:rPr>
          <w:i/>
        </w:rPr>
        <w:t>S</w:t>
      </w:r>
      <w:r>
        <w:rPr>
          <w:i/>
        </w:rPr>
        <w:t>pe</w:t>
      </w:r>
      <w:r w:rsidRPr="009173A8">
        <w:rPr>
          <w:i/>
        </w:rPr>
        <w:t>ichern</w:t>
      </w:r>
      <w:r>
        <w:rPr>
          <w:i/>
        </w:rPr>
        <w:t xml:space="preserve"> </w:t>
      </w:r>
      <w:r>
        <w:t>oder über das Schnellzugriffssymbol.</w:t>
      </w:r>
    </w:p>
    <w:p w:rsidR="00DE16A3" w:rsidRDefault="00DE16A3" w:rsidP="00612787">
      <w:pPr>
        <w:rPr>
          <w:b/>
        </w:rPr>
      </w:pPr>
    </w:p>
    <w:p w:rsidR="009173A8" w:rsidRPr="00DE16A3" w:rsidRDefault="00DE16A3" w:rsidP="00612787">
      <w:pPr>
        <w:rPr>
          <w:b/>
        </w:rPr>
      </w:pPr>
      <w:r w:rsidRPr="00DE16A3">
        <w:rPr>
          <w:b/>
        </w:rPr>
        <w:t xml:space="preserve">Wohin </w:t>
      </w:r>
      <w:proofErr w:type="gramStart"/>
      <w:r w:rsidRPr="00DE16A3">
        <w:rPr>
          <w:b/>
        </w:rPr>
        <w:t>speichern ?</w:t>
      </w:r>
      <w:proofErr w:type="gramEnd"/>
    </w:p>
    <w:p w:rsidR="009173A8" w:rsidRDefault="009173A8" w:rsidP="00612787">
      <w:r>
        <w:t xml:space="preserve">Sofern das Dokument zum ersten Mal gespeichert wird öffnet sich ein Dialogfeld. Wählen Sie den Ordner aus, in dem das Dokument gespeichert werden soll. </w:t>
      </w:r>
    </w:p>
    <w:tbl>
      <w:tblPr>
        <w:tblStyle w:val="Tabellenraster"/>
        <w:tblW w:w="0" w:type="auto"/>
        <w:tblInd w:w="108" w:type="dxa"/>
        <w:tblLook w:val="04A0" w:firstRow="1" w:lastRow="0" w:firstColumn="1" w:lastColumn="0" w:noHBand="0" w:noVBand="1"/>
      </w:tblPr>
      <w:tblGrid>
        <w:gridCol w:w="2457"/>
        <w:gridCol w:w="5935"/>
      </w:tblGrid>
      <w:tr w:rsidR="00317FDA" w:rsidTr="00317FDA">
        <w:trPr>
          <w:trHeight w:val="3495"/>
        </w:trPr>
        <w:tc>
          <w:tcPr>
            <w:tcW w:w="2457" w:type="dxa"/>
          </w:tcPr>
          <w:p w:rsidR="00317FDA" w:rsidRDefault="00317FDA" w:rsidP="00317FDA">
            <w:r>
              <w:t>Dialogfeld Speichern</w:t>
            </w:r>
          </w:p>
        </w:tc>
        <w:tc>
          <w:tcPr>
            <w:tcW w:w="5935" w:type="dxa"/>
            <w:tcMar>
              <w:left w:w="0" w:type="dxa"/>
              <w:right w:w="0" w:type="dxa"/>
            </w:tcMar>
          </w:tcPr>
          <w:p w:rsidR="00317FDA" w:rsidRDefault="00317FDA" w:rsidP="00612787">
            <w:r>
              <w:rPr>
                <w:noProof/>
              </w:rPr>
              <w:drawing>
                <wp:inline distT="0" distB="0" distL="0" distR="0" wp14:anchorId="0C35E7ED" wp14:editId="0B0F1923">
                  <wp:extent cx="3690045" cy="2431915"/>
                  <wp:effectExtent l="0" t="0" r="571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0062" cy="2431926"/>
                          </a:xfrm>
                          <a:prstGeom prst="rect">
                            <a:avLst/>
                          </a:prstGeom>
                        </pic:spPr>
                      </pic:pic>
                    </a:graphicData>
                  </a:graphic>
                </wp:inline>
              </w:drawing>
            </w:r>
          </w:p>
        </w:tc>
      </w:tr>
    </w:tbl>
    <w:p w:rsidR="00317FDA" w:rsidRDefault="00317FDA" w:rsidP="00612787"/>
    <w:p w:rsidR="009173A8" w:rsidRDefault="00317FDA" w:rsidP="00612787">
      <w:pPr>
        <w:rPr>
          <w:noProof/>
        </w:rPr>
      </w:pPr>
      <w:r>
        <w:rPr>
          <w:noProof/>
        </w:rPr>
        <w:t>Sie können bei Be</w:t>
      </w:r>
      <w:r w:rsidR="00D6306B">
        <w:rPr>
          <w:noProof/>
        </w:rPr>
        <w:t>d</w:t>
      </w:r>
      <w:r>
        <w:rPr>
          <w:noProof/>
        </w:rPr>
        <w:t xml:space="preserve">arf auf die Schaltfläche </w:t>
      </w:r>
      <w:r w:rsidRPr="00317FDA">
        <w:rPr>
          <w:i/>
          <w:noProof/>
        </w:rPr>
        <w:t>Neuer Ordn</w:t>
      </w:r>
      <w:r>
        <w:rPr>
          <w:noProof/>
        </w:rPr>
        <w:t xml:space="preserve">er (siehe grüner Pfeil) klicken, um im aktuellen </w:t>
      </w:r>
      <w:r w:rsidR="00DE16A3">
        <w:rPr>
          <w:noProof/>
        </w:rPr>
        <w:t>Verzeichnis</w:t>
      </w:r>
      <w:r>
        <w:rPr>
          <w:noProof/>
        </w:rPr>
        <w:t xml:space="preserve"> ein</w:t>
      </w:r>
      <w:r w:rsidR="00DE16A3">
        <w:rPr>
          <w:noProof/>
        </w:rPr>
        <w:t>e</w:t>
      </w:r>
      <w:r>
        <w:rPr>
          <w:noProof/>
        </w:rPr>
        <w:t xml:space="preserve">n </w:t>
      </w:r>
      <w:r w:rsidR="00DE16A3">
        <w:rPr>
          <w:noProof/>
        </w:rPr>
        <w:t>O</w:t>
      </w:r>
      <w:r>
        <w:rPr>
          <w:noProof/>
        </w:rPr>
        <w:t>rdner zu erstellen.</w:t>
      </w:r>
    </w:p>
    <w:p w:rsidR="00317FDA" w:rsidRDefault="00317FDA" w:rsidP="00612787">
      <w:pPr>
        <w:rPr>
          <w:noProof/>
        </w:rPr>
      </w:pPr>
    </w:p>
    <w:p w:rsidR="00DE16A3" w:rsidRPr="00DE16A3" w:rsidRDefault="00DE16A3" w:rsidP="00612787">
      <w:pPr>
        <w:rPr>
          <w:b/>
          <w:noProof/>
        </w:rPr>
      </w:pPr>
      <w:r w:rsidRPr="00DE16A3">
        <w:rPr>
          <w:b/>
          <w:noProof/>
        </w:rPr>
        <w:t>Was s</w:t>
      </w:r>
      <w:r>
        <w:rPr>
          <w:b/>
          <w:noProof/>
        </w:rPr>
        <w:t>pe</w:t>
      </w:r>
      <w:r w:rsidRPr="00DE16A3">
        <w:rPr>
          <w:b/>
          <w:noProof/>
        </w:rPr>
        <w:t>ichern ?</w:t>
      </w:r>
    </w:p>
    <w:p w:rsidR="00317FDA" w:rsidRDefault="00317FDA" w:rsidP="00612787">
      <w:r>
        <w:rPr>
          <w:noProof/>
        </w:rPr>
        <w:t xml:space="preserve">Geben Sie im Textfeld </w:t>
      </w:r>
      <w:r w:rsidRPr="00DE16A3">
        <w:rPr>
          <w:i/>
          <w:noProof/>
        </w:rPr>
        <w:t>Dateiname</w:t>
      </w:r>
      <w:r>
        <w:rPr>
          <w:noProof/>
        </w:rPr>
        <w:t xml:space="preserve"> einen verständlichen Namen für Ihr Dokument ein. Dabei dürfen die Spezialzeichen </w:t>
      </w:r>
      <w:r w:rsidRPr="00317FDA">
        <w:rPr>
          <w:b/>
          <w:noProof/>
        </w:rPr>
        <w:t>/ \ * ? &lt; &gt; :</w:t>
      </w:r>
      <w:r>
        <w:rPr>
          <w:noProof/>
        </w:rPr>
        <w:t xml:space="preserve"> und </w:t>
      </w:r>
      <w:r w:rsidRPr="00317FDA">
        <w:rPr>
          <w:b/>
          <w:noProof/>
        </w:rPr>
        <w:t>|</w:t>
      </w:r>
      <w:r>
        <w:rPr>
          <w:noProof/>
        </w:rPr>
        <w:t xml:space="preserve"> nicht verwendet werden.</w:t>
      </w:r>
    </w:p>
    <w:p w:rsidR="009173A8" w:rsidRDefault="009173A8" w:rsidP="00612787"/>
    <w:p w:rsidR="00DE16A3" w:rsidRPr="00DE16A3" w:rsidRDefault="00DE16A3" w:rsidP="00612787">
      <w:pPr>
        <w:rPr>
          <w:b/>
        </w:rPr>
      </w:pPr>
      <w:r w:rsidRPr="00DE16A3">
        <w:rPr>
          <w:b/>
        </w:rPr>
        <w:t xml:space="preserve">Wann </w:t>
      </w:r>
      <w:proofErr w:type="gramStart"/>
      <w:r w:rsidRPr="00DE16A3">
        <w:rPr>
          <w:b/>
        </w:rPr>
        <w:t>speichern ?</w:t>
      </w:r>
      <w:proofErr w:type="gramEnd"/>
    </w:p>
    <w:p w:rsidR="00DE16A3" w:rsidRDefault="00DE16A3" w:rsidP="00612787">
      <w:r>
        <w:t>Speichern Sie Ihr Dokument möglichst oft. Ein Speichervorgang benötigt wenige Sekunden. Sie können aber Stunden Arbeit retten.</w:t>
      </w:r>
    </w:p>
    <w:p w:rsidR="009173A8" w:rsidRDefault="006B14AC" w:rsidP="006B14AC">
      <w:pPr>
        <w:pStyle w:val="berschrift2"/>
      </w:pPr>
      <w:r>
        <w:t>Speichern unter</w:t>
      </w:r>
    </w:p>
    <w:p w:rsidR="006B14AC" w:rsidRDefault="006B14AC" w:rsidP="00612787">
      <w:r>
        <w:t>Sofern Sie ein bereits gespeichertes Dokument erneut speichern, wird das auf der Platte vorhandene Dokument direkt aktualisiert.</w:t>
      </w:r>
    </w:p>
    <w:p w:rsidR="006B14AC" w:rsidRDefault="006B14AC" w:rsidP="00612787">
      <w:r>
        <w:t>Falls Sie das Dokument zusätzlich an einem andern Ort oder als Kopie unter einem anderen Namen spe</w:t>
      </w:r>
      <w:r w:rsidR="00602EB7">
        <w:t xml:space="preserve">ichern möchten, müssen Sie dies über </w:t>
      </w:r>
      <w:r w:rsidR="00602EB7" w:rsidRPr="009173A8">
        <w:rPr>
          <w:highlight w:val="lightGray"/>
        </w:rPr>
        <w:t>Datei</w:t>
      </w:r>
      <w:r w:rsidR="00602EB7">
        <w:t xml:space="preserve"> </w:t>
      </w:r>
      <w:r w:rsidR="00602EB7" w:rsidRPr="009173A8">
        <w:rPr>
          <w:i/>
        </w:rPr>
        <w:t>S</w:t>
      </w:r>
      <w:r w:rsidR="00602EB7">
        <w:rPr>
          <w:i/>
        </w:rPr>
        <w:t>pe</w:t>
      </w:r>
      <w:r w:rsidR="00602EB7" w:rsidRPr="009173A8">
        <w:rPr>
          <w:i/>
        </w:rPr>
        <w:t>ichern</w:t>
      </w:r>
      <w:r w:rsidR="00602EB7">
        <w:rPr>
          <w:i/>
        </w:rPr>
        <w:t xml:space="preserve"> unter  </w:t>
      </w:r>
      <w:r w:rsidR="00602EB7" w:rsidRPr="00602EB7">
        <w:t>ausführen</w:t>
      </w:r>
      <w:r w:rsidR="00602EB7">
        <w:rPr>
          <w:i/>
        </w:rPr>
        <w:t>.</w:t>
      </w:r>
      <w:r w:rsidR="00602EB7">
        <w:t xml:space="preserve"> Der Ablauf ist wie bei einem neuen Dokument.</w:t>
      </w:r>
    </w:p>
    <w:p w:rsidR="009173A8" w:rsidRDefault="009173A8" w:rsidP="00612787"/>
    <w:tbl>
      <w:tblPr>
        <w:tblStyle w:val="Tabellenraster"/>
        <w:tblW w:w="0" w:type="auto"/>
        <w:tblInd w:w="108" w:type="dxa"/>
        <w:tblLook w:val="04A0" w:firstRow="1" w:lastRow="0" w:firstColumn="1" w:lastColumn="0" w:noHBand="0" w:noVBand="1"/>
      </w:tblPr>
      <w:tblGrid>
        <w:gridCol w:w="9498"/>
      </w:tblGrid>
      <w:tr w:rsidR="00F051B3" w:rsidTr="007F03AB">
        <w:tc>
          <w:tcPr>
            <w:tcW w:w="9498" w:type="dxa"/>
            <w:shd w:val="clear" w:color="auto" w:fill="8DB3E2" w:themeFill="text2" w:themeFillTint="66"/>
          </w:tcPr>
          <w:p w:rsidR="00F051B3" w:rsidRPr="00A30EC1" w:rsidRDefault="00F051B3" w:rsidP="00F051B3">
            <w:pPr>
              <w:rPr>
                <w:b/>
              </w:rPr>
            </w:pPr>
            <w:r w:rsidRPr="00A30EC1">
              <w:rPr>
                <w:b/>
              </w:rPr>
              <w:t xml:space="preserve">Uebung </w:t>
            </w:r>
          </w:p>
        </w:tc>
      </w:tr>
      <w:tr w:rsidR="00F051B3" w:rsidTr="007F03AB">
        <w:tc>
          <w:tcPr>
            <w:tcW w:w="9498" w:type="dxa"/>
          </w:tcPr>
          <w:p w:rsidR="0034063C" w:rsidRDefault="00602EB7" w:rsidP="001F6934">
            <w:r>
              <w:t>Erstellen</w:t>
            </w:r>
            <w:r w:rsidR="00D171EB">
              <w:t xml:space="preserve"> Sie ein </w:t>
            </w:r>
            <w:r>
              <w:t>neues Dokument.</w:t>
            </w:r>
          </w:p>
          <w:p w:rsidR="0034063C" w:rsidRDefault="00602EB7" w:rsidP="001F6934">
            <w:r>
              <w:t>Speichern Sie das Dokument über das Schnellzugriffssymbol.</w:t>
            </w:r>
          </w:p>
          <w:p w:rsidR="00602EB7" w:rsidRDefault="00602EB7" w:rsidP="00602EB7">
            <w:r>
              <w:t>Speichern Sie das Dokument mit einem anderen Namen in einem anderen Ordner. Erstellen Sie dazu einen neuen Ordner.</w:t>
            </w:r>
          </w:p>
          <w:p w:rsidR="00D171EB" w:rsidRDefault="00D171EB" w:rsidP="00602EB7"/>
        </w:tc>
      </w:tr>
    </w:tbl>
    <w:p w:rsidR="00A30EC1" w:rsidRDefault="00A30EC1" w:rsidP="00A30EC1"/>
    <w:p w:rsidR="00E743F0" w:rsidRDefault="00E743F0" w:rsidP="00932A55">
      <w:pPr>
        <w:pStyle w:val="berschrift2"/>
      </w:pPr>
      <w:r>
        <w:t>Speichern und Senden</w:t>
      </w:r>
    </w:p>
    <w:p w:rsidR="00E743F0" w:rsidRDefault="00E743F0" w:rsidP="00E743F0">
      <w:r>
        <w:t xml:space="preserve">Ueber </w:t>
      </w:r>
      <w:r w:rsidRPr="009173A8">
        <w:rPr>
          <w:highlight w:val="lightGray"/>
        </w:rPr>
        <w:t>Datei</w:t>
      </w:r>
      <w:r>
        <w:t xml:space="preserve"> </w:t>
      </w:r>
      <w:r w:rsidRPr="009173A8">
        <w:rPr>
          <w:i/>
        </w:rPr>
        <w:t>S</w:t>
      </w:r>
      <w:r>
        <w:rPr>
          <w:i/>
        </w:rPr>
        <w:t>pe</w:t>
      </w:r>
      <w:r w:rsidRPr="009173A8">
        <w:rPr>
          <w:i/>
        </w:rPr>
        <w:t>ichern</w:t>
      </w:r>
      <w:r>
        <w:rPr>
          <w:i/>
        </w:rPr>
        <w:t xml:space="preserve"> und senden </w:t>
      </w:r>
      <w:r w:rsidRPr="00E743F0">
        <w:t xml:space="preserve">können </w:t>
      </w:r>
      <w:r>
        <w:t>Sie das Dokument direkt an einen Empfänger senden.</w:t>
      </w:r>
    </w:p>
    <w:p w:rsidR="00CA02D8" w:rsidRDefault="00E743F0" w:rsidP="00E743F0">
      <w:r>
        <w:t>Dabei haben Sie die Auswahl das Word-Dokument als Anhang oder in einem anderen Dateiformat</w:t>
      </w:r>
      <w:r w:rsidRPr="00E743F0">
        <w:t xml:space="preserve"> </w:t>
      </w:r>
      <w:r>
        <w:t xml:space="preserve">zu senden. </w:t>
      </w:r>
      <w:r w:rsidR="00CA02D8">
        <w:t>Das Programm öffnet dann automatisch Ihr Mail-Programm.</w:t>
      </w:r>
    </w:p>
    <w:p w:rsidR="00CA02D8" w:rsidRDefault="00CA02D8" w:rsidP="00E743F0"/>
    <w:p w:rsidR="00E743F0" w:rsidRDefault="00CA02D8" w:rsidP="00E743F0">
      <w:r>
        <w:t>Sie können das Dokument auch an ein Faxgerät senden. Allerdings müssen Sie sich zuerst bei einem Faxdienst angemeldet sein.</w:t>
      </w:r>
    </w:p>
    <w:p w:rsidR="00CA02D8" w:rsidRDefault="00CA02D8" w:rsidP="00E743F0"/>
    <w:p w:rsidR="00DE16A3" w:rsidRDefault="00DE16A3">
      <w:pPr>
        <w:tabs>
          <w:tab w:val="clear" w:pos="1985"/>
          <w:tab w:val="clear" w:pos="3969"/>
          <w:tab w:val="clear" w:pos="5954"/>
        </w:tabs>
        <w:spacing w:after="200" w:line="276" w:lineRule="auto"/>
        <w:rPr>
          <w:rFonts w:ascii="Calibri" w:eastAsiaTheme="majorEastAsia" w:hAnsi="Calibri" w:cstheme="majorBidi"/>
          <w:b/>
          <w:bCs/>
          <w:color w:val="000000" w:themeColor="text1"/>
          <w:sz w:val="32"/>
          <w:szCs w:val="26"/>
        </w:rPr>
      </w:pPr>
      <w:r>
        <w:br w:type="page"/>
      </w:r>
    </w:p>
    <w:p w:rsidR="00E743F0" w:rsidRDefault="00932A55" w:rsidP="00E743F0">
      <w:pPr>
        <w:pStyle w:val="berschrift2"/>
      </w:pPr>
      <w:r>
        <w:lastRenderedPageBreak/>
        <w:t>Dateitypen</w:t>
      </w:r>
    </w:p>
    <w:p w:rsidR="00FC47B4" w:rsidRDefault="00FC47B4" w:rsidP="00E743F0">
      <w:pPr>
        <w:pStyle w:val="berschrift1"/>
      </w:pPr>
      <w:r>
        <w:t>.DOCX</w:t>
      </w:r>
    </w:p>
    <w:p w:rsidR="00932A55" w:rsidRDefault="00FC47B4" w:rsidP="00A56B16">
      <w:r>
        <w:t>Frühere Word-Dokumente benutzten das Microsoft-eigene Doc-Format. Dieses wurde mit einem verbesserten auf XML basierenden Format ersetzt. Dieses Format bietet wesentliche Verbesserungen vor allem im Internet und Datenaustausch.</w:t>
      </w:r>
    </w:p>
    <w:p w:rsidR="00FC47B4" w:rsidRDefault="00FC47B4" w:rsidP="00A56B16"/>
    <w:p w:rsidR="00FC47B4" w:rsidRDefault="00FC47B4" w:rsidP="00A56B16">
      <w:r>
        <w:t>Standardmässig werden die Dokumente in Word 2010 in diesem neuen Format mit der Dateierweiterung .DOCX gespeichert. Dieses kann mit älteren Word-Versionen vor 2007 nicht geöffnet werden. Anwender mit einer älteren Version können von Microsoft das Programm Word-Viewer herunterladen, um das neue Dokumentformat zu lesen.</w:t>
      </w:r>
    </w:p>
    <w:p w:rsidR="00FC47B4" w:rsidRDefault="00FC47B4" w:rsidP="00FA4171">
      <w:pPr>
        <w:pStyle w:val="berschrift1"/>
      </w:pPr>
      <w:r>
        <w:t>.DOCM</w:t>
      </w:r>
    </w:p>
    <w:p w:rsidR="00FC47B4" w:rsidRDefault="00FC47B4" w:rsidP="00A56B16">
      <w:r>
        <w:t>Dokumente, welche Makros enthalten, werden im diesem Format gespeichert. Ein Makro kann mit einem Virus verseucht sein. Seien Sie daher vorsichtig mit dem Oeffnen von fremden Dokumenten in diesem Format. Ueber die Sicherheitseinstellungen kann verhindert werden, dass der Makro ausgeführt wird.</w:t>
      </w:r>
    </w:p>
    <w:p w:rsidR="00FC47B4" w:rsidRDefault="00FC47B4" w:rsidP="00FA4171">
      <w:pPr>
        <w:pStyle w:val="berschrift1"/>
      </w:pPr>
      <w:r>
        <w:t>.DOC</w:t>
      </w:r>
    </w:p>
    <w:p w:rsidR="00FC47B4" w:rsidRDefault="00FC47B4" w:rsidP="00A56B16">
      <w:r>
        <w:t>Mit diesem Format speichern Sie Ihre Dokumente im sogenannten Kompatibilitätsmodus. Damit ist gewährleistet, dass das Dokume</w:t>
      </w:r>
      <w:r w:rsidR="00DE16A3">
        <w:t>nt</w:t>
      </w:r>
      <w:r>
        <w:t xml:space="preserve"> problemlos von älteren Word-Versionen geöffnet werden k</w:t>
      </w:r>
      <w:r w:rsidR="00DE16A3">
        <w:t>ann</w:t>
      </w:r>
      <w:r>
        <w:t xml:space="preserve">. Dies empfiehlt sich, wenn das Dokument an verschiedene Personen verschickt wird, wie Einladungen </w:t>
      </w:r>
      <w:r w:rsidR="00DE16A3">
        <w:t>z</w:t>
      </w:r>
      <w:r>
        <w:t>um Fest.</w:t>
      </w:r>
    </w:p>
    <w:p w:rsidR="00546C5A" w:rsidRDefault="00546C5A" w:rsidP="00FA4171">
      <w:pPr>
        <w:pStyle w:val="berschrift1"/>
      </w:pPr>
      <w:r>
        <w:t>.HTM und .HTML</w:t>
      </w:r>
    </w:p>
    <w:p w:rsidR="00546C5A" w:rsidRDefault="00546C5A" w:rsidP="00A56B16">
      <w:r>
        <w:t>Sie können mit Word eine eigene Webseite erstellen und diesem im Internet-Format abspeichern und ins Internet stellen.</w:t>
      </w:r>
    </w:p>
    <w:p w:rsidR="00546C5A" w:rsidRDefault="00546C5A" w:rsidP="00FA4171">
      <w:pPr>
        <w:pStyle w:val="berschrift1"/>
      </w:pPr>
      <w:r>
        <w:t>.PDF und .XPS</w:t>
      </w:r>
    </w:p>
    <w:p w:rsidR="00546C5A" w:rsidRDefault="00546C5A" w:rsidP="00A56B16">
      <w:r>
        <w:t xml:space="preserve">Speichern Sie das Dokument in </w:t>
      </w:r>
      <w:r w:rsidR="00D6306B">
        <w:t>e</w:t>
      </w:r>
      <w:r>
        <w:t>inem der beiden Format</w:t>
      </w:r>
      <w:r w:rsidR="00D6306B">
        <w:t>e</w:t>
      </w:r>
      <w:r>
        <w:t xml:space="preserve">, wenn Sie das Dokument zum Lesen und Drucken weitergeben möchten. Diese beiden Formate sind nur mit speziellen Programmen </w:t>
      </w:r>
      <w:r w:rsidR="00D6306B">
        <w:t>be</w:t>
      </w:r>
      <w:r>
        <w:t>arbeitbar. Zum Lesen von .PDF-Dateien ist ein spezieller Reader nötig, z.B. Acrobat Reader. Dieser kann kostenlos aus dem Internet heruntergeladen werden. Das PDF-Format ist betriebssystemunabhängig, für .XPS wird eine neuere Version von Windows benötigt. Verwenden Sie daher mit Vorteil</w:t>
      </w:r>
      <w:r w:rsidR="00915852">
        <w:t xml:space="preserve"> das weitverbreitete PDF-Format.</w:t>
      </w:r>
    </w:p>
    <w:p w:rsidR="00915852" w:rsidRDefault="00915852" w:rsidP="00FA4171">
      <w:pPr>
        <w:pStyle w:val="berschrift1"/>
      </w:pPr>
      <w:r>
        <w:t xml:space="preserve">.TXT </w:t>
      </w:r>
    </w:p>
    <w:p w:rsidR="00915852" w:rsidRDefault="00915852" w:rsidP="00A56B16">
      <w:r>
        <w:t>Dieses Format speichert nur den Dokumentinhalt, alle Formatierung</w:t>
      </w:r>
      <w:r w:rsidR="00DE16A3">
        <w:t>en</w:t>
      </w:r>
      <w:r>
        <w:t xml:space="preserve"> wie Schriftart gehen verloren. Es eignet sich vor allen für den Datenaustausch in Datenbanken.</w:t>
      </w:r>
    </w:p>
    <w:p w:rsidR="00915852" w:rsidRDefault="00915852" w:rsidP="00FA4171">
      <w:pPr>
        <w:pStyle w:val="berschrift1"/>
      </w:pPr>
      <w:r>
        <w:lastRenderedPageBreak/>
        <w:t>.RTF</w:t>
      </w:r>
    </w:p>
    <w:p w:rsidR="00915852" w:rsidRDefault="00915852" w:rsidP="00A56B16">
      <w:r>
        <w:t xml:space="preserve">Dieses Format speichert den Dokumentinhalt mit einigen Formatierungen, andere wie Kopf- und Fusszeilen werden weggelassen. Das Format eignet sich für die Weitergabe an andere einfachere Textprogramme wie </w:t>
      </w:r>
      <w:proofErr w:type="spellStart"/>
      <w:r>
        <w:t>Wordpad</w:t>
      </w:r>
      <w:proofErr w:type="spellEnd"/>
      <w:r>
        <w:t>.</w:t>
      </w:r>
    </w:p>
    <w:p w:rsidR="00915852" w:rsidRDefault="00915852" w:rsidP="00FA4171">
      <w:pPr>
        <w:pStyle w:val="berschrift1"/>
      </w:pPr>
      <w:r>
        <w:t>.OTF</w:t>
      </w:r>
    </w:p>
    <w:p w:rsidR="00915852" w:rsidRDefault="00FA4171" w:rsidP="00A56B16">
      <w:r>
        <w:t>Ueber das Internet kann ein Konkurrenzprodukt zu Microsoft Office kostenlos heruntergeladen werden. Der Funktionsumfang entspricht den Microsoft-Programmen</w:t>
      </w:r>
      <w:r w:rsidR="00DE16A3">
        <w:t>.</w:t>
      </w:r>
      <w:r>
        <w:t xml:space="preserve"> Das OTF-Format kann von diesem Gratisprogramm </w:t>
      </w:r>
      <w:proofErr w:type="spellStart"/>
      <w:r>
        <w:t>OpenOffice</w:t>
      </w:r>
      <w:proofErr w:type="spellEnd"/>
      <w:r>
        <w:t xml:space="preserve">, welches bei Studenten verbreitet ist,  geöffnet werden. </w:t>
      </w:r>
      <w:r w:rsidR="00DE16A3">
        <w:t>J</w:t>
      </w:r>
      <w:r w:rsidR="00DE16A3">
        <w:t xml:space="preserve">edoch kann es im Austausch </w:t>
      </w:r>
      <w:r w:rsidR="00DE16A3">
        <w:t xml:space="preserve">der Dokumente </w:t>
      </w:r>
      <w:bookmarkStart w:id="0" w:name="_GoBack"/>
      <w:bookmarkEnd w:id="0"/>
      <w:r w:rsidR="00DE16A3">
        <w:t>kleinere Unschönheiten geben.</w:t>
      </w:r>
    </w:p>
    <w:p w:rsidR="00FA4171" w:rsidRDefault="00FA4171" w:rsidP="00FA4171"/>
    <w:tbl>
      <w:tblPr>
        <w:tblStyle w:val="Tabellenraster"/>
        <w:tblW w:w="0" w:type="auto"/>
        <w:tblInd w:w="108" w:type="dxa"/>
        <w:tblLook w:val="04A0" w:firstRow="1" w:lastRow="0" w:firstColumn="1" w:lastColumn="0" w:noHBand="0" w:noVBand="1"/>
      </w:tblPr>
      <w:tblGrid>
        <w:gridCol w:w="9498"/>
      </w:tblGrid>
      <w:tr w:rsidR="00FA4171" w:rsidTr="00CF49F3">
        <w:tc>
          <w:tcPr>
            <w:tcW w:w="9498" w:type="dxa"/>
            <w:shd w:val="clear" w:color="auto" w:fill="8DB3E2" w:themeFill="text2" w:themeFillTint="66"/>
          </w:tcPr>
          <w:p w:rsidR="00FA4171" w:rsidRPr="00A30EC1" w:rsidRDefault="00FA4171" w:rsidP="00CF49F3">
            <w:pPr>
              <w:rPr>
                <w:b/>
              </w:rPr>
            </w:pPr>
            <w:r w:rsidRPr="00A30EC1">
              <w:rPr>
                <w:b/>
              </w:rPr>
              <w:t xml:space="preserve">Uebung </w:t>
            </w:r>
          </w:p>
        </w:tc>
      </w:tr>
      <w:tr w:rsidR="00FA4171" w:rsidTr="00CF49F3">
        <w:tc>
          <w:tcPr>
            <w:tcW w:w="9498" w:type="dxa"/>
          </w:tcPr>
          <w:p w:rsidR="00FA4171" w:rsidRDefault="00FA4171" w:rsidP="00CF49F3">
            <w:r>
              <w:t xml:space="preserve">Speichern Sie das Dokument mit einem anderen Namen im Kompatibilitätsmodus als </w:t>
            </w:r>
            <w:r w:rsidRPr="00FA4171">
              <w:rPr>
                <w:b/>
              </w:rPr>
              <w:t>.DOC</w:t>
            </w:r>
            <w:r>
              <w:t xml:space="preserve"> ab.</w:t>
            </w:r>
          </w:p>
          <w:p w:rsidR="00FA4171" w:rsidRDefault="00FA4171" w:rsidP="00CF49F3"/>
        </w:tc>
      </w:tr>
    </w:tbl>
    <w:p w:rsidR="00FA4171" w:rsidRDefault="00FA4171" w:rsidP="00FA4171"/>
    <w:p w:rsidR="00546C5A" w:rsidRDefault="00546C5A" w:rsidP="00A56B16"/>
    <w:p w:rsidR="00FC47B4" w:rsidRDefault="00FC47B4" w:rsidP="00A56B16"/>
    <w:p w:rsidR="00FC47B4" w:rsidRDefault="00FC47B4" w:rsidP="00A56B16"/>
    <w:p w:rsidR="002D2277" w:rsidRPr="00A56B16" w:rsidRDefault="002D2277" w:rsidP="00A56B16"/>
    <w:sectPr w:rsidR="002D2277" w:rsidRPr="00A56B16" w:rsidSect="004016AA">
      <w:headerReference w:type="default" r:id="rId10"/>
      <w:footerReference w:type="default" r:id="rId11"/>
      <w:pgSz w:w="11906" w:h="16838" w:code="9"/>
      <w:pgMar w:top="567" w:right="567" w:bottom="675"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634" w:rsidRDefault="00EC0634" w:rsidP="00390A36">
      <w:r>
        <w:separator/>
      </w:r>
    </w:p>
  </w:endnote>
  <w:endnote w:type="continuationSeparator" w:id="0">
    <w:p w:rsidR="00EC0634" w:rsidRDefault="00EC0634" w:rsidP="0039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6F3796F7-1135-4801-A89A-7AC684B71353}"/>
    <w:embedBold r:id="rId2" w:fontKey="{8F974BFB-C642-4870-B28E-4A8D35C741E3}"/>
    <w:embedItalic r:id="rId3" w:fontKey="{4FDDC6BA-8059-41C0-8CC0-082B9E633EF0}"/>
  </w:font>
  <w:font w:name="Cambria">
    <w:panose1 w:val="02040503050406030204"/>
    <w:charset w:val="00"/>
    <w:family w:val="roman"/>
    <w:pitch w:val="variable"/>
    <w:sig w:usb0="E00002FF" w:usb1="400004FF" w:usb2="00000000" w:usb3="00000000" w:csb0="0000019F" w:csb1="00000000"/>
    <w:embedRegular r:id="rId4" w:fontKey="{1B51549F-3EB0-4350-BCCE-A99545F5D0A3}"/>
    <w:embedBold r:id="rId5" w:fontKey="{2B189209-D563-4149-A84A-346FB7060BBF}"/>
  </w:font>
  <w:font w:name="Tahoma">
    <w:panose1 w:val="020B0604030504040204"/>
    <w:charset w:val="00"/>
    <w:family w:val="swiss"/>
    <w:pitch w:val="variable"/>
    <w:sig w:usb0="E1002EFF" w:usb1="C000605B" w:usb2="00000029" w:usb3="00000000" w:csb0="000101FF" w:csb1="00000000"/>
    <w:embedRegular r:id="rId6" w:fontKey="{BDE0192C-3D3F-4D1B-B6AD-07EB20231132}"/>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C9" w:rsidRDefault="005D3EC9"/>
  <w:tbl>
    <w:tblPr>
      <w:tblStyle w:val="Tabellenraster"/>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89"/>
      <w:gridCol w:w="4889"/>
    </w:tblGrid>
    <w:tr w:rsidR="005D3EC9" w:rsidTr="000A0088">
      <w:tc>
        <w:tcPr>
          <w:tcW w:w="4889" w:type="dxa"/>
        </w:tcPr>
        <w:p w:rsidR="000B669A" w:rsidRDefault="000B669A">
          <w:pPr>
            <w:pStyle w:val="Fuzeile"/>
            <w:rPr>
              <w:color w:val="BFBFBF" w:themeColor="background1" w:themeShade="BF"/>
              <w:sz w:val="18"/>
              <w:szCs w:val="18"/>
            </w:rPr>
          </w:pPr>
          <w:r>
            <w:rPr>
              <w:color w:val="BFBFBF" w:themeColor="background1" w:themeShade="BF"/>
              <w:sz w:val="18"/>
              <w:szCs w:val="18"/>
            </w:rPr>
            <w:fldChar w:fldCharType="begin"/>
          </w:r>
          <w:r>
            <w:rPr>
              <w:color w:val="BFBFBF" w:themeColor="background1" w:themeShade="BF"/>
              <w:sz w:val="18"/>
              <w:szCs w:val="18"/>
            </w:rPr>
            <w:instrText xml:space="preserve"> FILENAME   \* MERGEFORMAT </w:instrText>
          </w:r>
          <w:r>
            <w:rPr>
              <w:color w:val="BFBFBF" w:themeColor="background1" w:themeShade="BF"/>
              <w:sz w:val="18"/>
              <w:szCs w:val="18"/>
            </w:rPr>
            <w:fldChar w:fldCharType="separate"/>
          </w:r>
          <w:r w:rsidR="00861A96">
            <w:rPr>
              <w:noProof/>
              <w:color w:val="BFBFBF" w:themeColor="background1" w:themeShade="BF"/>
              <w:sz w:val="18"/>
              <w:szCs w:val="18"/>
            </w:rPr>
            <w:t>RSVW Word Kurse 2.1 Daten sichern.docx</w:t>
          </w:r>
          <w:r>
            <w:rPr>
              <w:color w:val="BFBFBF" w:themeColor="background1" w:themeShade="BF"/>
              <w:sz w:val="18"/>
              <w:szCs w:val="18"/>
            </w:rPr>
            <w:fldChar w:fldCharType="end"/>
          </w:r>
        </w:p>
        <w:p w:rsidR="005D3EC9" w:rsidRDefault="005D3EC9">
          <w:pPr>
            <w:pStyle w:val="Fuzeile"/>
          </w:pPr>
          <w:r w:rsidRPr="000A0088">
            <w:rPr>
              <w:color w:val="BFBFBF" w:themeColor="background1" w:themeShade="BF"/>
              <w:sz w:val="18"/>
              <w:szCs w:val="18"/>
            </w:rPr>
            <w:t>05.09.2011</w:t>
          </w:r>
        </w:p>
      </w:tc>
      <w:tc>
        <w:tcPr>
          <w:tcW w:w="4889" w:type="dxa"/>
        </w:tcPr>
        <w:sdt>
          <w:sdtPr>
            <w:rPr>
              <w:rFonts w:eastAsiaTheme="majorEastAsia" w:cstheme="minorHAnsi"/>
              <w:sz w:val="32"/>
              <w:szCs w:val="32"/>
            </w:rPr>
            <w:id w:val="6485650"/>
            <w:docPartObj>
              <w:docPartGallery w:val="Page Numbers (Margins)"/>
              <w:docPartUnique/>
            </w:docPartObj>
          </w:sdtPr>
          <w:sdtEndPr/>
          <w:sdtContent>
            <w:sdt>
              <w:sdtPr>
                <w:rPr>
                  <w:rFonts w:eastAsiaTheme="majorEastAsia" w:cstheme="minorHAnsi"/>
                  <w:sz w:val="32"/>
                  <w:szCs w:val="32"/>
                </w:rPr>
                <w:id w:val="-1433968084"/>
                <w:docPartObj>
                  <w:docPartGallery w:val="Page Numbers (Margins)"/>
                  <w:docPartUnique/>
                </w:docPartObj>
              </w:sdtPr>
              <w:sdtEndPr/>
              <w:sdtContent>
                <w:p w:rsidR="005D3EC9" w:rsidRPr="000A0088" w:rsidRDefault="005D3EC9" w:rsidP="000A0088">
                  <w:pPr>
                    <w:jc w:val="right"/>
                    <w:rPr>
                      <w:rFonts w:eastAsiaTheme="majorEastAsia" w:cstheme="minorHAnsi"/>
                      <w:sz w:val="32"/>
                      <w:szCs w:val="32"/>
                    </w:rPr>
                  </w:pPr>
                  <w:r w:rsidRPr="000A0088">
                    <w:rPr>
                      <w:rFonts w:cstheme="minorHAnsi"/>
                      <w:sz w:val="32"/>
                      <w:szCs w:val="32"/>
                    </w:rPr>
                    <w:fldChar w:fldCharType="begin"/>
                  </w:r>
                  <w:r w:rsidRPr="000A0088">
                    <w:rPr>
                      <w:rFonts w:cstheme="minorHAnsi"/>
                      <w:sz w:val="32"/>
                      <w:szCs w:val="32"/>
                    </w:rPr>
                    <w:instrText>PAGE   \* MERGEFORMAT</w:instrText>
                  </w:r>
                  <w:r w:rsidRPr="000A0088">
                    <w:rPr>
                      <w:rFonts w:cstheme="minorHAnsi"/>
                      <w:sz w:val="32"/>
                      <w:szCs w:val="32"/>
                    </w:rPr>
                    <w:fldChar w:fldCharType="separate"/>
                  </w:r>
                  <w:r w:rsidR="00861A96" w:rsidRPr="00861A96">
                    <w:rPr>
                      <w:rFonts w:eastAsiaTheme="majorEastAsia" w:cstheme="minorHAnsi"/>
                      <w:noProof/>
                      <w:sz w:val="32"/>
                      <w:szCs w:val="32"/>
                      <w:lang w:val="de-DE"/>
                    </w:rPr>
                    <w:t>4</w:t>
                  </w:r>
                  <w:r w:rsidRPr="000A0088">
                    <w:rPr>
                      <w:rFonts w:eastAsiaTheme="majorEastAsia" w:cstheme="minorHAnsi"/>
                      <w:sz w:val="32"/>
                      <w:szCs w:val="32"/>
                    </w:rPr>
                    <w:fldChar w:fldCharType="end"/>
                  </w:r>
                </w:p>
              </w:sdtContent>
            </w:sdt>
          </w:sdtContent>
        </w:sdt>
        <w:p w:rsidR="005D3EC9" w:rsidRDefault="005D3EC9">
          <w:pPr>
            <w:pStyle w:val="Fuzeile"/>
          </w:pPr>
        </w:p>
      </w:tc>
    </w:tr>
  </w:tbl>
  <w:p w:rsidR="005D3EC9" w:rsidRDefault="005D3E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634" w:rsidRDefault="00EC0634" w:rsidP="00390A36">
      <w:r>
        <w:separator/>
      </w:r>
    </w:p>
  </w:footnote>
  <w:footnote w:type="continuationSeparator" w:id="0">
    <w:p w:rsidR="00EC0634" w:rsidRDefault="00EC0634" w:rsidP="00390A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Borders>
        <w:bottom w:val="single" w:sz="2" w:space="0" w:color="000000"/>
        <w:insideH w:val="single" w:sz="2" w:space="0" w:color="000000"/>
      </w:tblBorders>
      <w:tblCellMar>
        <w:left w:w="10" w:type="dxa"/>
        <w:right w:w="10" w:type="dxa"/>
      </w:tblCellMar>
      <w:tblLook w:val="0000" w:firstRow="0" w:lastRow="0" w:firstColumn="0" w:lastColumn="0" w:noHBand="0" w:noVBand="0"/>
    </w:tblPr>
    <w:tblGrid>
      <w:gridCol w:w="1984"/>
      <w:gridCol w:w="7513"/>
    </w:tblGrid>
    <w:tr w:rsidR="005D3EC9" w:rsidTr="008663F6">
      <w:trPr>
        <w:trHeight w:val="1"/>
      </w:trPr>
      <w:tc>
        <w:tcPr>
          <w:tcW w:w="1984" w:type="dxa"/>
          <w:shd w:val="clear" w:color="000000" w:fill="FFFFFF"/>
          <w:tcMar>
            <w:left w:w="0" w:type="dxa"/>
            <w:right w:w="0" w:type="dxa"/>
          </w:tcMar>
          <w:vAlign w:val="center"/>
        </w:tcPr>
        <w:p w:rsidR="005D3EC9" w:rsidRPr="00390A36" w:rsidRDefault="005D3EC9" w:rsidP="008663F6">
          <w:pPr>
            <w:tabs>
              <w:tab w:val="left" w:pos="2835"/>
              <w:tab w:val="left" w:pos="4678"/>
            </w:tabs>
            <w:ind w:left="-142" w:right="-567" w:firstLine="142"/>
            <w:rPr>
              <w:rFonts w:ascii="Calibri" w:eastAsia="Calibri" w:hAnsi="Calibri" w:cs="Calibri"/>
              <w:b/>
              <w:sz w:val="44"/>
              <w:szCs w:val="44"/>
            </w:rPr>
          </w:pPr>
          <w:r w:rsidRPr="00390A36">
            <w:rPr>
              <w:b/>
              <w:sz w:val="44"/>
              <w:szCs w:val="44"/>
            </w:rPr>
            <w:t>RSVW</w:t>
          </w:r>
        </w:p>
      </w:tc>
      <w:tc>
        <w:tcPr>
          <w:tcW w:w="7513" w:type="dxa"/>
          <w:shd w:val="clear" w:color="000000" w:fill="FFFFFF"/>
          <w:tcMar>
            <w:left w:w="0" w:type="dxa"/>
            <w:bottom w:w="57" w:type="dxa"/>
            <w:right w:w="0" w:type="dxa"/>
          </w:tcMar>
          <w:vAlign w:val="center"/>
        </w:tcPr>
        <w:p w:rsidR="005D3EC9" w:rsidRPr="00390A36" w:rsidRDefault="005D3EC9" w:rsidP="00390A36">
          <w:pPr>
            <w:pStyle w:val="Kopfzeile"/>
            <w:rPr>
              <w:rFonts w:ascii="Calibri" w:eastAsia="Calibri" w:hAnsi="Calibri" w:cs="Calibri"/>
              <w:b/>
              <w:sz w:val="30"/>
              <w:szCs w:val="30"/>
            </w:rPr>
          </w:pPr>
          <w:r w:rsidRPr="00390A36">
            <w:rPr>
              <w:b/>
              <w:sz w:val="30"/>
              <w:szCs w:val="30"/>
            </w:rPr>
            <w:t>Regionaler Seniorinnen- und Senioren-Verband Winterthur</w:t>
          </w:r>
        </w:p>
      </w:tc>
    </w:tr>
  </w:tbl>
  <w:p w:rsidR="005D3EC9" w:rsidRDefault="005D3EC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F5EFF"/>
    <w:multiLevelType w:val="hybridMultilevel"/>
    <w:tmpl w:val="2006020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28"/>
    <w:rsid w:val="00014EFF"/>
    <w:rsid w:val="00051949"/>
    <w:rsid w:val="00052B35"/>
    <w:rsid w:val="000A0088"/>
    <w:rsid w:val="000B669A"/>
    <w:rsid w:val="000F2F69"/>
    <w:rsid w:val="00126498"/>
    <w:rsid w:val="00127272"/>
    <w:rsid w:val="00156FDF"/>
    <w:rsid w:val="001C6541"/>
    <w:rsid w:val="001F37BE"/>
    <w:rsid w:val="001F6934"/>
    <w:rsid w:val="001F7576"/>
    <w:rsid w:val="002618B6"/>
    <w:rsid w:val="002D2277"/>
    <w:rsid w:val="00317FDA"/>
    <w:rsid w:val="0034063C"/>
    <w:rsid w:val="003879A0"/>
    <w:rsid w:val="00390A36"/>
    <w:rsid w:val="003A4881"/>
    <w:rsid w:val="003C00F4"/>
    <w:rsid w:val="004016AA"/>
    <w:rsid w:val="00402288"/>
    <w:rsid w:val="00456F07"/>
    <w:rsid w:val="004677C0"/>
    <w:rsid w:val="004A04E2"/>
    <w:rsid w:val="004A1147"/>
    <w:rsid w:val="004D0845"/>
    <w:rsid w:val="00517264"/>
    <w:rsid w:val="00546C5A"/>
    <w:rsid w:val="005B623A"/>
    <w:rsid w:val="005D3EC9"/>
    <w:rsid w:val="00602EB7"/>
    <w:rsid w:val="00612787"/>
    <w:rsid w:val="006B14AC"/>
    <w:rsid w:val="006C0021"/>
    <w:rsid w:val="006E567A"/>
    <w:rsid w:val="006F674A"/>
    <w:rsid w:val="00730891"/>
    <w:rsid w:val="0078255A"/>
    <w:rsid w:val="00784AC0"/>
    <w:rsid w:val="007D4E66"/>
    <w:rsid w:val="007E668E"/>
    <w:rsid w:val="007F03AB"/>
    <w:rsid w:val="008279D3"/>
    <w:rsid w:val="008471B6"/>
    <w:rsid w:val="00861A96"/>
    <w:rsid w:val="008636A9"/>
    <w:rsid w:val="008663F6"/>
    <w:rsid w:val="0087004E"/>
    <w:rsid w:val="008B6DE2"/>
    <w:rsid w:val="008E4186"/>
    <w:rsid w:val="00915852"/>
    <w:rsid w:val="009173A8"/>
    <w:rsid w:val="00932933"/>
    <w:rsid w:val="00932A55"/>
    <w:rsid w:val="009713D4"/>
    <w:rsid w:val="009E30AC"/>
    <w:rsid w:val="00A1241E"/>
    <w:rsid w:val="00A30EC1"/>
    <w:rsid w:val="00A45358"/>
    <w:rsid w:val="00A56B16"/>
    <w:rsid w:val="00A65237"/>
    <w:rsid w:val="00A97528"/>
    <w:rsid w:val="00AB15AF"/>
    <w:rsid w:val="00B62EDD"/>
    <w:rsid w:val="00B8161F"/>
    <w:rsid w:val="00B85871"/>
    <w:rsid w:val="00C81E8B"/>
    <w:rsid w:val="00C85D7C"/>
    <w:rsid w:val="00CA02D8"/>
    <w:rsid w:val="00CC4F73"/>
    <w:rsid w:val="00D10AD6"/>
    <w:rsid w:val="00D171EB"/>
    <w:rsid w:val="00D36641"/>
    <w:rsid w:val="00D54F37"/>
    <w:rsid w:val="00D6306B"/>
    <w:rsid w:val="00D63F14"/>
    <w:rsid w:val="00D81A60"/>
    <w:rsid w:val="00DE16A3"/>
    <w:rsid w:val="00E46817"/>
    <w:rsid w:val="00E743F0"/>
    <w:rsid w:val="00E7497E"/>
    <w:rsid w:val="00EC0634"/>
    <w:rsid w:val="00EC67EA"/>
    <w:rsid w:val="00ED0CD7"/>
    <w:rsid w:val="00ED3E3E"/>
    <w:rsid w:val="00F051B3"/>
    <w:rsid w:val="00F440B2"/>
    <w:rsid w:val="00F93644"/>
    <w:rsid w:val="00FA4171"/>
    <w:rsid w:val="00FC0F1D"/>
    <w:rsid w:val="00FC47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6934"/>
    <w:pPr>
      <w:tabs>
        <w:tab w:val="left" w:pos="1985"/>
        <w:tab w:val="left" w:pos="3969"/>
        <w:tab w:val="left" w:pos="5954"/>
      </w:tabs>
      <w:spacing w:after="0" w:line="240" w:lineRule="auto"/>
    </w:pPr>
    <w:rPr>
      <w:sz w:val="24"/>
    </w:r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D54F3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D54F37"/>
    <w:rPr>
      <w:rFonts w:asciiTheme="majorHAnsi" w:eastAsiaTheme="majorEastAsia" w:hAnsiTheme="majorHAnsi" w:cstheme="majorBidi"/>
      <w:b/>
      <w:bCs/>
      <w:color w:val="4F81BD" w:themeColor="accent1"/>
      <w:sz w:val="24"/>
    </w:rPr>
  </w:style>
  <w:style w:type="paragraph" w:styleId="Listenabsatz">
    <w:name w:val="List Paragraph"/>
    <w:basedOn w:val="Standard"/>
    <w:uiPriority w:val="34"/>
    <w:qFormat/>
    <w:rsid w:val="00317F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F6934"/>
    <w:pPr>
      <w:tabs>
        <w:tab w:val="left" w:pos="1985"/>
        <w:tab w:val="left" w:pos="3969"/>
        <w:tab w:val="left" w:pos="5954"/>
      </w:tabs>
      <w:spacing w:after="0" w:line="240" w:lineRule="auto"/>
    </w:pPr>
    <w:rPr>
      <w:sz w:val="24"/>
    </w:rPr>
  </w:style>
  <w:style w:type="paragraph" w:styleId="berschrift1">
    <w:name w:val="heading 1"/>
    <w:basedOn w:val="Standard"/>
    <w:next w:val="Standard"/>
    <w:link w:val="berschrift1Zchn"/>
    <w:uiPriority w:val="9"/>
    <w:qFormat/>
    <w:rsid w:val="004A04E2"/>
    <w:pPr>
      <w:keepNext/>
      <w:keepLines/>
      <w:spacing w:before="360"/>
      <w:outlineLvl w:val="0"/>
    </w:pPr>
    <w:rPr>
      <w:rFonts w:ascii="Calibri" w:eastAsiaTheme="majorEastAsia" w:hAnsi="Calibr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618B6"/>
    <w:pPr>
      <w:keepNext/>
      <w:keepLines/>
      <w:spacing w:before="200"/>
      <w:outlineLvl w:val="1"/>
    </w:pPr>
    <w:rPr>
      <w:rFonts w:ascii="Calibri" w:eastAsiaTheme="majorEastAsia" w:hAnsi="Calibri" w:cstheme="majorBidi"/>
      <w:b/>
      <w:bCs/>
      <w:color w:val="000000" w:themeColor="text1"/>
      <w:sz w:val="32"/>
      <w:szCs w:val="26"/>
    </w:rPr>
  </w:style>
  <w:style w:type="paragraph" w:styleId="berschrift3">
    <w:name w:val="heading 3"/>
    <w:basedOn w:val="Standard"/>
    <w:next w:val="Standard"/>
    <w:link w:val="berschrift3Zchn"/>
    <w:uiPriority w:val="9"/>
    <w:unhideWhenUsed/>
    <w:qFormat/>
    <w:rsid w:val="00D54F3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A36"/>
    <w:pPr>
      <w:tabs>
        <w:tab w:val="center" w:pos="4536"/>
        <w:tab w:val="right" w:pos="9072"/>
      </w:tabs>
    </w:pPr>
  </w:style>
  <w:style w:type="character" w:customStyle="1" w:styleId="KopfzeileZchn">
    <w:name w:val="Kopfzeile Zchn"/>
    <w:basedOn w:val="Absatz-Standardschriftart"/>
    <w:link w:val="Kopfzeile"/>
    <w:uiPriority w:val="99"/>
    <w:rsid w:val="00390A36"/>
  </w:style>
  <w:style w:type="paragraph" w:styleId="Fuzeile">
    <w:name w:val="footer"/>
    <w:basedOn w:val="Standard"/>
    <w:link w:val="FuzeileZchn"/>
    <w:uiPriority w:val="99"/>
    <w:unhideWhenUsed/>
    <w:rsid w:val="00390A36"/>
    <w:pPr>
      <w:tabs>
        <w:tab w:val="center" w:pos="4536"/>
        <w:tab w:val="right" w:pos="9072"/>
      </w:tabs>
    </w:pPr>
  </w:style>
  <w:style w:type="character" w:customStyle="1" w:styleId="FuzeileZchn">
    <w:name w:val="Fußzeile Zchn"/>
    <w:basedOn w:val="Absatz-Standardschriftart"/>
    <w:link w:val="Fuzeile"/>
    <w:uiPriority w:val="99"/>
    <w:rsid w:val="00390A36"/>
  </w:style>
  <w:style w:type="paragraph" w:styleId="Sprechblasentext">
    <w:name w:val="Balloon Text"/>
    <w:basedOn w:val="Standard"/>
    <w:link w:val="SprechblasentextZchn"/>
    <w:uiPriority w:val="99"/>
    <w:semiHidden/>
    <w:unhideWhenUsed/>
    <w:rsid w:val="00390A3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A36"/>
    <w:rPr>
      <w:rFonts w:ascii="Tahoma" w:hAnsi="Tahoma" w:cs="Tahoma"/>
      <w:sz w:val="16"/>
      <w:szCs w:val="16"/>
    </w:rPr>
  </w:style>
  <w:style w:type="character" w:customStyle="1" w:styleId="berschrift1Zchn">
    <w:name w:val="Überschrift 1 Zchn"/>
    <w:basedOn w:val="Absatz-Standardschriftart"/>
    <w:link w:val="berschrift1"/>
    <w:uiPriority w:val="9"/>
    <w:rsid w:val="004A04E2"/>
    <w:rPr>
      <w:rFonts w:ascii="Calibri" w:eastAsiaTheme="majorEastAsia" w:hAnsi="Calibri" w:cstheme="majorBidi"/>
      <w:b/>
      <w:bCs/>
      <w:color w:val="365F91" w:themeColor="accent1" w:themeShade="BF"/>
      <w:sz w:val="28"/>
      <w:szCs w:val="28"/>
    </w:rPr>
  </w:style>
  <w:style w:type="paragraph" w:styleId="KeinLeerraum">
    <w:name w:val="No Spacing"/>
    <w:uiPriority w:val="1"/>
    <w:qFormat/>
    <w:rsid w:val="00126498"/>
    <w:pPr>
      <w:tabs>
        <w:tab w:val="left" w:pos="1985"/>
        <w:tab w:val="left" w:pos="3969"/>
        <w:tab w:val="left" w:pos="5954"/>
      </w:tabs>
      <w:spacing w:after="0" w:line="240" w:lineRule="auto"/>
    </w:pPr>
  </w:style>
  <w:style w:type="character" w:customStyle="1" w:styleId="berschrift2Zchn">
    <w:name w:val="Überschrift 2 Zchn"/>
    <w:basedOn w:val="Absatz-Standardschriftart"/>
    <w:link w:val="berschrift2"/>
    <w:uiPriority w:val="9"/>
    <w:rsid w:val="002618B6"/>
    <w:rPr>
      <w:rFonts w:ascii="Calibri" w:eastAsiaTheme="majorEastAsia" w:hAnsi="Calibri" w:cstheme="majorBidi"/>
      <w:b/>
      <w:bCs/>
      <w:color w:val="000000" w:themeColor="text1"/>
      <w:sz w:val="32"/>
      <w:szCs w:val="26"/>
    </w:rPr>
  </w:style>
  <w:style w:type="table" w:styleId="Tabellenraster">
    <w:name w:val="Table Grid"/>
    <w:basedOn w:val="NormaleTabelle"/>
    <w:uiPriority w:val="59"/>
    <w:rsid w:val="00F05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bsatz-Standardschriftart"/>
    <w:rsid w:val="00F440B2"/>
  </w:style>
  <w:style w:type="character" w:styleId="IntensiveHervorhebung">
    <w:name w:val="Intense Emphasis"/>
    <w:basedOn w:val="Absatz-Standardschriftart"/>
    <w:uiPriority w:val="21"/>
    <w:rsid w:val="00B8161F"/>
    <w:rPr>
      <w:rFonts w:ascii="Calibri" w:hAnsi="Calibri"/>
      <w:b w:val="0"/>
      <w:bCs/>
      <w:i/>
      <w:iCs/>
      <w:color w:val="auto"/>
      <w:sz w:val="22"/>
      <w:bdr w:val="single" w:sz="2" w:space="0" w:color="auto"/>
    </w:rPr>
  </w:style>
  <w:style w:type="character" w:styleId="Fett">
    <w:name w:val="Strong"/>
    <w:basedOn w:val="Absatz-Standardschriftart"/>
    <w:uiPriority w:val="22"/>
    <w:qFormat/>
    <w:rsid w:val="00B8161F"/>
    <w:rPr>
      <w:b/>
      <w:bCs/>
    </w:rPr>
  </w:style>
  <w:style w:type="character" w:customStyle="1" w:styleId="berschrift3Zchn">
    <w:name w:val="Überschrift 3 Zchn"/>
    <w:basedOn w:val="Absatz-Standardschriftart"/>
    <w:link w:val="berschrift3"/>
    <w:uiPriority w:val="9"/>
    <w:rsid w:val="00D54F37"/>
    <w:rPr>
      <w:rFonts w:asciiTheme="majorHAnsi" w:eastAsiaTheme="majorEastAsia" w:hAnsiTheme="majorHAnsi" w:cstheme="majorBidi"/>
      <w:b/>
      <w:bCs/>
      <w:color w:val="4F81BD" w:themeColor="accent1"/>
      <w:sz w:val="24"/>
    </w:rPr>
  </w:style>
  <w:style w:type="paragraph" w:styleId="Listenabsatz">
    <w:name w:val="List Paragraph"/>
    <w:basedOn w:val="Standard"/>
    <w:uiPriority w:val="34"/>
    <w:qFormat/>
    <w:rsid w:val="00317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9CD41-7032-4F37-8D2F-6DA6E8525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4912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Herbert Burkhard</dc:creator>
  <cp:lastModifiedBy>Herbert Burkhard</cp:lastModifiedBy>
  <cp:revision>14</cp:revision>
  <cp:lastPrinted>2011-09-13T08:14:00Z</cp:lastPrinted>
  <dcterms:created xsi:type="dcterms:W3CDTF">2011-09-09T07:57:00Z</dcterms:created>
  <dcterms:modified xsi:type="dcterms:W3CDTF">2011-09-13T08:14:00Z</dcterms:modified>
</cp:coreProperties>
</file>