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97" w:type="dxa"/>
        <w:tblBorders>
          <w:bottom w:val="single" w:sz="2" w:space="0" w:color="1F497D" w:themeColor="text2"/>
          <w:insideH w:val="single" w:sz="2" w:space="0" w:color="1F497D" w:themeColor="text2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4"/>
        <w:gridCol w:w="7513"/>
      </w:tblGrid>
      <w:tr w:rsidR="00A97528" w:rsidTr="004A04E2">
        <w:trPr>
          <w:trHeight w:val="1"/>
        </w:trPr>
        <w:tc>
          <w:tcPr>
            <w:tcW w:w="1984" w:type="dxa"/>
            <w:shd w:val="clear" w:color="000000" w:fill="FFFFFF"/>
            <w:tcMar>
              <w:left w:w="0" w:type="dxa"/>
              <w:right w:w="0" w:type="dxa"/>
            </w:tcMar>
          </w:tcPr>
          <w:p w:rsidR="00A97528" w:rsidRPr="00456F07" w:rsidRDefault="005D3EC9" w:rsidP="004D5980">
            <w:pPr>
              <w:ind w:left="-284"/>
              <w:rPr>
                <w:rFonts w:ascii="Calibri" w:eastAsia="Calibri" w:hAnsi="Calibri" w:cs="Calibri"/>
                <w:sz w:val="48"/>
                <w:szCs w:val="48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2D2277">
              <w:rPr>
                <w:rFonts w:ascii="Calibri" w:eastAsia="Calibri" w:hAnsi="Calibri" w:cs="Calibri"/>
                <w:b/>
                <w:spacing w:val="5"/>
                <w:sz w:val="48"/>
                <w:szCs w:val="48"/>
              </w:rPr>
              <w:t>22.</w:t>
            </w:r>
            <w:r w:rsidR="004D5980">
              <w:rPr>
                <w:rFonts w:ascii="Calibri" w:eastAsia="Calibri" w:hAnsi="Calibri" w:cs="Calibri"/>
                <w:b/>
                <w:spacing w:val="5"/>
                <w:sz w:val="48"/>
                <w:szCs w:val="48"/>
              </w:rPr>
              <w:t>2</w:t>
            </w:r>
          </w:p>
        </w:tc>
        <w:tc>
          <w:tcPr>
            <w:tcW w:w="7513" w:type="dxa"/>
            <w:shd w:val="clear" w:color="000000" w:fill="FFFFFF"/>
            <w:tcMar>
              <w:left w:w="0" w:type="dxa"/>
              <w:right w:w="0" w:type="dxa"/>
            </w:tcMar>
          </w:tcPr>
          <w:p w:rsidR="00A97528" w:rsidRPr="00456F07" w:rsidRDefault="004D5980" w:rsidP="00126498">
            <w:pPr>
              <w:rPr>
                <w:rFonts w:ascii="Calibri" w:eastAsia="Calibri" w:hAnsi="Calibri" w:cs="Calibri"/>
                <w:sz w:val="48"/>
                <w:szCs w:val="48"/>
              </w:rPr>
            </w:pPr>
            <w:r>
              <w:rPr>
                <w:rFonts w:ascii="Calibri" w:eastAsia="Calibri" w:hAnsi="Calibri" w:cs="Calibri"/>
                <w:b/>
                <w:spacing w:val="5"/>
                <w:sz w:val="48"/>
                <w:szCs w:val="48"/>
              </w:rPr>
              <w:t>Schriftarten</w:t>
            </w:r>
          </w:p>
        </w:tc>
      </w:tr>
      <w:tr w:rsidR="00A97528" w:rsidTr="004A04E2">
        <w:trPr>
          <w:trHeight w:val="1"/>
        </w:trPr>
        <w:tc>
          <w:tcPr>
            <w:tcW w:w="1984" w:type="dxa"/>
            <w:shd w:val="clear" w:color="000000" w:fill="FFFFFF"/>
            <w:tcMar>
              <w:left w:w="0" w:type="dxa"/>
              <w:right w:w="0" w:type="dxa"/>
            </w:tcMar>
          </w:tcPr>
          <w:p w:rsidR="00A97528" w:rsidRDefault="005D3EC9" w:rsidP="001F6934">
            <w:pPr>
              <w:rPr>
                <w:rFonts w:eastAsia="Calibri"/>
              </w:rPr>
            </w:pPr>
            <w:r>
              <w:rPr>
                <w:rFonts w:eastAsia="Calibri"/>
              </w:rPr>
              <w:t>Kursziel</w:t>
            </w:r>
          </w:p>
        </w:tc>
        <w:tc>
          <w:tcPr>
            <w:tcW w:w="7513" w:type="dxa"/>
            <w:shd w:val="clear" w:color="000000" w:fill="FFFFFF"/>
            <w:tcMar>
              <w:left w:w="0" w:type="dxa"/>
              <w:right w:w="0" w:type="dxa"/>
            </w:tcMar>
          </w:tcPr>
          <w:p w:rsidR="00A97528" w:rsidRDefault="004D5980" w:rsidP="001F6934">
            <w:pPr>
              <w:rPr>
                <w:rFonts w:eastAsia="Calibri"/>
              </w:rPr>
            </w:pPr>
            <w:r>
              <w:t>Sie kennen die wesentlichen Schriftarten und können das Dokument mit unterschiedlichen Schriften und Auszeichnungen gestalten.</w:t>
            </w:r>
          </w:p>
          <w:p w:rsidR="004A04E2" w:rsidRDefault="004A04E2" w:rsidP="001F6934">
            <w:pPr>
              <w:rPr>
                <w:rFonts w:eastAsia="Calibri"/>
              </w:rPr>
            </w:pPr>
          </w:p>
        </w:tc>
      </w:tr>
    </w:tbl>
    <w:p w:rsidR="005D3EC9" w:rsidRDefault="005D3EC9" w:rsidP="001F6934">
      <w:pPr>
        <w:rPr>
          <w:rStyle w:val="apple-style-span"/>
          <w:rFonts w:ascii="Arial" w:hAnsi="Arial" w:cs="Arial"/>
          <w:color w:val="000000"/>
          <w:sz w:val="20"/>
          <w:szCs w:val="20"/>
          <w:shd w:val="clear" w:color="auto" w:fill="F9F9F9"/>
        </w:rPr>
      </w:pPr>
    </w:p>
    <w:p w:rsidR="009173A8" w:rsidRDefault="004D5980" w:rsidP="000F64E8">
      <w:pPr>
        <w:pStyle w:val="berschrift2"/>
      </w:pPr>
      <w:r>
        <w:t>Typographie</w:t>
      </w:r>
    </w:p>
    <w:p w:rsidR="004D5980" w:rsidRDefault="004D5980" w:rsidP="00612787">
      <w:r>
        <w:t>Bevor Sie ein Dokument mit Schriften gestalten, sollten Sie sich ein wenig mit der Typographie auseinandersetzen.</w:t>
      </w:r>
    </w:p>
    <w:p w:rsidR="004D5980" w:rsidRDefault="004D5980" w:rsidP="000F64E8">
      <w:pPr>
        <w:pStyle w:val="berschrift1"/>
      </w:pPr>
      <w:r>
        <w:t>Proportionalschriften</w:t>
      </w:r>
    </w:p>
    <w:p w:rsidR="004D5980" w:rsidRDefault="004D5980" w:rsidP="00612787">
      <w:pPr>
        <w:rPr>
          <w:rFonts w:ascii="Courier New" w:hAnsi="Courier New" w:cs="Courier New"/>
        </w:rPr>
      </w:pPr>
      <w:r>
        <w:t xml:space="preserve">Von der Schreibmaschine und den ersten Computern her kennen wir, dass alle Buchstaben gleich breit sind. Ein kleines i hat die gleiche Breite wie ein grosses W. Das war von der mechanischen Technik nicht viel anders lösbar. Diese Schreibmaschinenschriften werden als Nicht-Proportional genannt. Diese Schriften werden nur noch gelegentlich verwendet. Bekanntes Beispiel ist die </w:t>
      </w:r>
      <w:r w:rsidRPr="001E44DE">
        <w:rPr>
          <w:rFonts w:ascii="Courier New" w:hAnsi="Courier New" w:cs="Courier New"/>
        </w:rPr>
        <w:t>Courier</w:t>
      </w:r>
      <w:r w:rsidR="001E44DE">
        <w:rPr>
          <w:rFonts w:ascii="Courier New" w:hAnsi="Courier New" w:cs="Courier New"/>
        </w:rPr>
        <w:t>.</w:t>
      </w:r>
    </w:p>
    <w:p w:rsidR="001E44DE" w:rsidRDefault="001E44DE" w:rsidP="001E44DE">
      <w:r>
        <w:t>Die meisten Druckschriften sind Proportionalschriften, das heisst die verschiedenen Buchstaben sind unterschiedlich breit. Dadurch sind sie besser lesbar und geben eine schönere Grauwirkung.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4781"/>
        <w:gridCol w:w="4889"/>
      </w:tblGrid>
      <w:tr w:rsidR="00E3535F" w:rsidTr="00E3535F">
        <w:tc>
          <w:tcPr>
            <w:tcW w:w="4781" w:type="dxa"/>
          </w:tcPr>
          <w:p w:rsidR="00E3535F" w:rsidRDefault="00E3535F" w:rsidP="001E44DE">
            <w:r>
              <w:t>Proportional</w:t>
            </w:r>
          </w:p>
        </w:tc>
        <w:tc>
          <w:tcPr>
            <w:tcW w:w="4889" w:type="dxa"/>
          </w:tcPr>
          <w:p w:rsidR="00E3535F" w:rsidRDefault="00E3535F" w:rsidP="001E44DE">
            <w:r>
              <w:t>Nicht proportional</w:t>
            </w:r>
          </w:p>
        </w:tc>
      </w:tr>
      <w:tr w:rsidR="00E3535F" w:rsidTr="00E3535F">
        <w:tc>
          <w:tcPr>
            <w:tcW w:w="4781" w:type="dxa"/>
          </w:tcPr>
          <w:p w:rsidR="00E3535F" w:rsidRDefault="00E3535F" w:rsidP="001E44D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Winter immer </w:t>
            </w:r>
            <w:proofErr w:type="spellStart"/>
            <w:r>
              <w:rPr>
                <w:rFonts w:asciiTheme="majorHAnsi" w:hAnsiTheme="majorHAnsi"/>
              </w:rPr>
              <w:t>Willhelm</w:t>
            </w:r>
            <w:proofErr w:type="spellEnd"/>
          </w:p>
          <w:p w:rsidR="00E3535F" w:rsidRPr="00E3535F" w:rsidRDefault="00E3535F" w:rsidP="001E44D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Proportionalschriften</w:t>
            </w:r>
          </w:p>
        </w:tc>
        <w:tc>
          <w:tcPr>
            <w:tcW w:w="4889" w:type="dxa"/>
          </w:tcPr>
          <w:p w:rsidR="00E3535F" w:rsidRDefault="00E3535F" w:rsidP="001E44DE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Winter immer </w:t>
            </w:r>
            <w:proofErr w:type="spellStart"/>
            <w:r>
              <w:rPr>
                <w:rFonts w:ascii="Courier New" w:hAnsi="Courier New" w:cs="Courier New"/>
              </w:rPr>
              <w:t>Willhelm</w:t>
            </w:r>
            <w:proofErr w:type="spellEnd"/>
          </w:p>
          <w:p w:rsidR="00E3535F" w:rsidRPr="00E3535F" w:rsidRDefault="00E3535F" w:rsidP="001E44DE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Proportionalschriften</w:t>
            </w:r>
          </w:p>
        </w:tc>
      </w:tr>
    </w:tbl>
    <w:p w:rsidR="001E44DE" w:rsidRDefault="001E44DE" w:rsidP="000F64E8">
      <w:pPr>
        <w:pStyle w:val="berschrift1"/>
      </w:pPr>
      <w:r>
        <w:t>Schriftarten</w:t>
      </w:r>
    </w:p>
    <w:p w:rsidR="004D5980" w:rsidRPr="000F64E8" w:rsidRDefault="001E44DE" w:rsidP="00612787">
      <w:pPr>
        <w:rPr>
          <w:b/>
        </w:rPr>
      </w:pPr>
      <w:r w:rsidRPr="000F64E8">
        <w:rPr>
          <w:b/>
        </w:rPr>
        <w:t>Lateinische Schriften</w:t>
      </w:r>
    </w:p>
    <w:p w:rsidR="001E44DE" w:rsidRPr="000F64E8" w:rsidRDefault="00F122E3" w:rsidP="00612787">
      <w:pPr>
        <w:rPr>
          <w:b/>
        </w:rPr>
      </w:pPr>
      <w:r>
        <w:rPr>
          <w:b/>
        </w:rPr>
        <w:t xml:space="preserve">Klassische und klassizistische </w:t>
      </w:r>
      <w:r w:rsidR="001E44DE" w:rsidRPr="000F64E8">
        <w:rPr>
          <w:b/>
        </w:rPr>
        <w:t>Antiqua</w:t>
      </w:r>
    </w:p>
    <w:p w:rsidR="001E44DE" w:rsidRDefault="001E44DE" w:rsidP="00612787">
      <w:r>
        <w:t xml:space="preserve">Diese Schriftart leitet sich aus den gemeisselten Schriften in den römischen Bauten ab. Für das Meisseln der Buchstaben wurde ein kleiner Anfang geschlagen, die sogenannten Serifen. Diese </w:t>
      </w:r>
      <w:r w:rsidR="00242D09">
        <w:t xml:space="preserve">Haarstriche oder </w:t>
      </w:r>
      <w:r>
        <w:t>Füsschen verstärken die Lesezeile</w:t>
      </w:r>
      <w:r w:rsidR="00F122E3">
        <w:t>.</w:t>
      </w:r>
      <w:r w:rsidR="00006761">
        <w:t xml:space="preserve"> </w:t>
      </w:r>
      <w:r w:rsidR="00F122E3">
        <w:t>D</w:t>
      </w:r>
      <w:r w:rsidR="00006761">
        <w:t>ie Linien sind unterschiedlich stark</w:t>
      </w:r>
      <w:r>
        <w:t xml:space="preserve"> und sind daher gut lesbar ohne das Auge </w:t>
      </w:r>
      <w:r w:rsidR="00006761">
        <w:t>zu ermüden.</w:t>
      </w:r>
    </w:p>
    <w:p w:rsidR="00006761" w:rsidRDefault="00006761" w:rsidP="00612787">
      <w:r>
        <w:t>Die bekannteste</w:t>
      </w:r>
      <w:r w:rsidR="00242D09">
        <w:t>n</w:t>
      </w:r>
      <w:r>
        <w:t xml:space="preserve"> Antiquaschriften wie </w:t>
      </w:r>
      <w:r w:rsidRPr="00006761">
        <w:rPr>
          <w:rFonts w:ascii="Garamond" w:hAnsi="Garamond"/>
        </w:rPr>
        <w:t>Garamond</w:t>
      </w:r>
      <w:r>
        <w:t xml:space="preserve"> wurden kurz nach der Erfindung der Buchdruckerkunst entwickelt. Für die englische Times-Zeitung wurde eine ökonomische Schrift entwickelt, deren Buchstaben leicht enger als bei den bekannten Schriften waren und so einige Buchstaben mehr auf einer Zeile Platz hatten. Die Schriftart </w:t>
      </w:r>
      <w:r w:rsidRPr="00006761">
        <w:rPr>
          <w:rFonts w:ascii="Times New Roman" w:hAnsi="Times New Roman" w:cs="Times New Roman"/>
        </w:rPr>
        <w:t>Times New Roman</w:t>
      </w:r>
      <w:r>
        <w:t xml:space="preserve"> hat sich in den letzten Jahren zum Standard entwickelt und ist nahezu auf jedem Computer vorhanden.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6946"/>
      </w:tblGrid>
      <w:tr w:rsidR="00F122E3" w:rsidTr="00F122E3">
        <w:tc>
          <w:tcPr>
            <w:tcW w:w="2552" w:type="dxa"/>
          </w:tcPr>
          <w:p w:rsidR="00F122E3" w:rsidRDefault="00F122E3" w:rsidP="00612787">
            <w:r>
              <w:rPr>
                <w:noProof/>
              </w:rPr>
              <w:drawing>
                <wp:inline distT="0" distB="0" distL="0" distR="0" wp14:anchorId="1ECF06F8" wp14:editId="074B1324">
                  <wp:extent cx="1410270" cy="442608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564" cy="44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F122E3" w:rsidRDefault="00F122E3" w:rsidP="00612787">
            <w:r>
              <w:t>Als Serifen werden die Abschlusslinien genannt.</w:t>
            </w:r>
          </w:p>
          <w:p w:rsidR="00F122E3" w:rsidRDefault="00F122E3" w:rsidP="00612787">
            <w:r>
              <w:t>Bei der klassischen Antiqua sind diese abgerundet, gemeisselt.</w:t>
            </w:r>
          </w:p>
          <w:p w:rsidR="00F122E3" w:rsidRDefault="00F122E3" w:rsidP="00612787">
            <w:r>
              <w:t>Bei der klassizistischen Antiqua sind diese gerade, gezeichnet.</w:t>
            </w:r>
          </w:p>
        </w:tc>
      </w:tr>
    </w:tbl>
    <w:p w:rsidR="00F122E3" w:rsidRDefault="00F122E3" w:rsidP="00612787"/>
    <w:p w:rsidR="00006761" w:rsidRPr="000F64E8" w:rsidRDefault="00006761" w:rsidP="00612787">
      <w:pPr>
        <w:rPr>
          <w:b/>
        </w:rPr>
      </w:pPr>
      <w:r w:rsidRPr="000F64E8">
        <w:rPr>
          <w:b/>
        </w:rPr>
        <w:t>Serifenlose Antiqua (Grotesk)</w:t>
      </w:r>
    </w:p>
    <w:p w:rsidR="00006761" w:rsidRDefault="00006761" w:rsidP="00612787">
      <w:r>
        <w:t xml:space="preserve">Anfang des 20. Jahrhunderts wurden die Antiquaschriften ohne Serifen entwickelt. Diese wirken klarer, </w:t>
      </w:r>
      <w:r w:rsidR="00F122E3">
        <w:t>technisch</w:t>
      </w:r>
      <w:r>
        <w:t xml:space="preserve">er und moderner. Etwa um 1950 hat der Schweizer Grafiker Gerard </w:t>
      </w:r>
      <w:proofErr w:type="spellStart"/>
      <w:r>
        <w:t>Miedinger</w:t>
      </w:r>
      <w:proofErr w:type="spellEnd"/>
      <w:r>
        <w:t xml:space="preserve"> die Groteskschrift überarbeitet und unter dem Namen </w:t>
      </w:r>
      <w:proofErr w:type="spellStart"/>
      <w:r>
        <w:t>Helvetica</w:t>
      </w:r>
      <w:proofErr w:type="spellEnd"/>
      <w:r>
        <w:t xml:space="preserve"> veröffentlicht. Aus Lizenzgründen wurden ähnliche Schriften unter ähnlichen Namen (</w:t>
      </w:r>
      <w:proofErr w:type="spellStart"/>
      <w:r>
        <w:t>Helv</w:t>
      </w:r>
      <w:proofErr w:type="spellEnd"/>
      <w:r>
        <w:t>, Swiss usw.) auf den Computern installiert. Microsoft nannte diese Schrift Arial.</w:t>
      </w:r>
    </w:p>
    <w:p w:rsidR="00006761" w:rsidRDefault="00006761" w:rsidP="00612787">
      <w:r>
        <w:lastRenderedPageBreak/>
        <w:t xml:space="preserve">Um den neuen Anforderungen des Bildschirmes gerecht zu werden, wurden die Schriften weiterentwickelt. </w:t>
      </w:r>
      <w:r w:rsidR="000F2FBE">
        <w:t xml:space="preserve">Bekannteste Schrift im Druck ist die </w:t>
      </w:r>
      <w:proofErr w:type="spellStart"/>
      <w:r w:rsidR="000F2FBE">
        <w:t>Frutiger</w:t>
      </w:r>
      <w:proofErr w:type="spellEnd"/>
      <w:r w:rsidR="000F2FBE">
        <w:t>, von Microsoft angepasst als Cambria. Das Schriftbild ist offener und besser lesbar als das der Arial.</w:t>
      </w:r>
    </w:p>
    <w:p w:rsidR="00E3535F" w:rsidRDefault="00E3535F" w:rsidP="00612787"/>
    <w:p w:rsidR="00242D09" w:rsidRPr="00242D09" w:rsidRDefault="00242D09" w:rsidP="00612787">
      <w:pPr>
        <w:rPr>
          <w:b/>
        </w:rPr>
      </w:pPr>
      <w:r w:rsidRPr="00242D09">
        <w:rPr>
          <w:b/>
        </w:rPr>
        <w:t>Serifenbetonte Antiqua</w:t>
      </w:r>
    </w:p>
    <w:p w:rsidR="00242D09" w:rsidRDefault="00242D09" w:rsidP="00612787">
      <w:r>
        <w:t xml:space="preserve">Wenige Schriften (Egyptienne, </w:t>
      </w:r>
      <w:r w:rsidRPr="00242D09">
        <w:rPr>
          <w:rFonts w:ascii="Playbill" w:hAnsi="Playbill"/>
        </w:rPr>
        <w:t>Italienne</w:t>
      </w:r>
      <w:r>
        <w:t>) haben als gestalterisches Element die Serifen betont, Sie werden aber nur spärlich verwendet.</w:t>
      </w:r>
    </w:p>
    <w:p w:rsidR="00242D09" w:rsidRDefault="00242D09" w:rsidP="00612787"/>
    <w:p w:rsidR="00E3535F" w:rsidRPr="00E3535F" w:rsidRDefault="00E3535F" w:rsidP="00612787">
      <w:pPr>
        <w:rPr>
          <w:b/>
        </w:rPr>
      </w:pPr>
      <w:r w:rsidRPr="00E3535F">
        <w:rPr>
          <w:b/>
        </w:rPr>
        <w:t>Schreib- und Phantasieschriften</w:t>
      </w:r>
    </w:p>
    <w:p w:rsidR="000F2FBE" w:rsidRDefault="000F2FBE" w:rsidP="00612787">
      <w:r>
        <w:t>Nebst diesen klassischen Druckschriften sind zu Hunderten sogenannte Schreib- und Phantasieschriften vorhanden. Diese werden mit den verschiedenen Programmen mitgeliefert oder können gegen Lizenz oder kostenlos aus dem Internet heruntergeladen werden.</w:t>
      </w:r>
    </w:p>
    <w:p w:rsidR="00F122E3" w:rsidRDefault="00242D09" w:rsidP="00242D09">
      <w:r>
        <w:t>Viele dieser Phantasieschriften sind schwer lesbar und wirken geschmäcklerisch und können den Wert Ihrer Arbeit vermindern.</w:t>
      </w:r>
    </w:p>
    <w:p w:rsidR="00242D09" w:rsidRDefault="00242D09" w:rsidP="00242D09"/>
    <w:p w:rsidR="00F122E3" w:rsidRPr="001E44DE" w:rsidRDefault="00242D09" w:rsidP="00F122E3">
      <w:pPr>
        <w:rPr>
          <w:b/>
        </w:rPr>
      </w:pPr>
      <w:r>
        <w:rPr>
          <w:b/>
        </w:rPr>
        <w:t>Gebrochene Schriften</w:t>
      </w:r>
      <w:r w:rsidR="00F122E3" w:rsidRPr="001E44DE">
        <w:rPr>
          <w:b/>
        </w:rPr>
        <w:t xml:space="preserve"> </w:t>
      </w:r>
    </w:p>
    <w:p w:rsidR="00F122E3" w:rsidRDefault="00F122E3" w:rsidP="00F122E3">
      <w:r>
        <w:t xml:space="preserve">Diese Schriftart ist typisch deutsch und wird seit dem zweiten Weltkrieg äussert selten verwendet. Als Zeitungsnamen bei Traditionszeitungen. Als Restaurantnamen. Bekanntestes Beispiel ist die </w:t>
      </w:r>
      <w:r w:rsidRPr="001E44DE">
        <w:rPr>
          <w:rFonts w:ascii="Fette Fraktur" w:hAnsi="Fette Fraktur"/>
        </w:rPr>
        <w:t>Fraktur</w:t>
      </w:r>
      <w:r>
        <w:t>.</w:t>
      </w:r>
    </w:p>
    <w:p w:rsidR="00F122E3" w:rsidRDefault="00F122E3" w:rsidP="00F122E3"/>
    <w:p w:rsidR="00E3535F" w:rsidRPr="00E40177" w:rsidRDefault="00E3535F" w:rsidP="00612787">
      <w:pPr>
        <w:rPr>
          <w:b/>
        </w:rPr>
      </w:pPr>
      <w:r w:rsidRPr="00E40177">
        <w:rPr>
          <w:b/>
        </w:rPr>
        <w:t>Andere Länder, andere Schriften</w:t>
      </w:r>
    </w:p>
    <w:p w:rsidR="00E3535F" w:rsidRDefault="00E40177" w:rsidP="00612787">
      <w:r>
        <w:t>Nebst den lateinischen gibt es noch weitere Schriften wie Kyrillisch, Griechisch, Hebräisch.</w:t>
      </w:r>
    </w:p>
    <w:p w:rsidR="00E40177" w:rsidRDefault="00E40177" w:rsidP="00612787"/>
    <w:p w:rsidR="00E40177" w:rsidRDefault="00E40177" w:rsidP="00612787">
      <w:pPr>
        <w:rPr>
          <w:b/>
        </w:rPr>
      </w:pPr>
      <w:r>
        <w:rPr>
          <w:b/>
        </w:rPr>
        <w:t>Sonderz</w:t>
      </w:r>
      <w:r w:rsidRPr="00E40177">
        <w:rPr>
          <w:b/>
        </w:rPr>
        <w:t>eichen</w:t>
      </w:r>
      <w:r>
        <w:rPr>
          <w:b/>
        </w:rPr>
        <w:t xml:space="preserve"> und Symbole</w:t>
      </w:r>
    </w:p>
    <w:p w:rsidR="00E40177" w:rsidRDefault="00E40177" w:rsidP="00E40177">
      <w:r>
        <w:t xml:space="preserve">Mit Word können auch Sonderzeichen und Symbole  </w:t>
      </w:r>
      <w:r w:rsidRPr="00E40177">
        <w:rPr>
          <w:rFonts w:ascii="Webdings" w:hAnsi="Webdings"/>
        </w:rPr>
        <w:t></w:t>
      </w:r>
      <w:r w:rsidRPr="00E40177">
        <w:rPr>
          <w:rFonts w:ascii="Webdings" w:hAnsi="Webdings"/>
        </w:rPr>
        <w:t></w:t>
      </w:r>
      <w:r w:rsidRPr="00E40177">
        <w:rPr>
          <w:rFonts w:ascii="Webdings" w:hAnsi="Webdings"/>
        </w:rPr>
        <w:t></w:t>
      </w:r>
      <w:r w:rsidR="00635B18">
        <w:rPr>
          <w:rFonts w:ascii="Webdings" w:hAnsi="Webdings"/>
        </w:rPr>
        <w:t></w:t>
      </w:r>
      <w:r w:rsidR="00635B18">
        <w:rPr>
          <w:rFonts w:ascii="Webdings" w:hAnsi="Webdings"/>
        </w:rPr>
        <w:t></w:t>
      </w:r>
      <w:r>
        <w:t xml:space="preserve"> verarbeitet werden. Diese Sonderzeichen können über die Zeichentabelle finden. Sie sind in den Schriftarten </w:t>
      </w:r>
      <w:proofErr w:type="spellStart"/>
      <w:r w:rsidRPr="00E40177">
        <w:rPr>
          <w:i/>
        </w:rPr>
        <w:t>Webdings</w:t>
      </w:r>
      <w:proofErr w:type="spellEnd"/>
      <w:r>
        <w:t xml:space="preserve"> und </w:t>
      </w:r>
      <w:r w:rsidRPr="00E40177">
        <w:rPr>
          <w:i/>
        </w:rPr>
        <w:t>Wingdings</w:t>
      </w:r>
      <w:r>
        <w:t xml:space="preserve"> zu finden. Die Zeichentabelle finden Sie über </w:t>
      </w:r>
      <w:r w:rsidRPr="00E40177">
        <w:rPr>
          <w:i/>
        </w:rPr>
        <w:t>Start, Alle Programme, Zubehör, Systemprogramme, Zeichentabelle</w:t>
      </w:r>
      <w:r>
        <w:t xml:space="preserve">. Oder klicken Sie auf Start, geben Sie </w:t>
      </w:r>
      <w:proofErr w:type="spellStart"/>
      <w:r w:rsidRPr="00E40177">
        <w:rPr>
          <w:b/>
        </w:rPr>
        <w:t>Zei</w:t>
      </w:r>
      <w:proofErr w:type="spellEnd"/>
      <w:r>
        <w:t xml:space="preserve"> in das Suchfeld. Klicken Sie dann auf das Programm </w:t>
      </w:r>
      <w:r w:rsidRPr="00E40177">
        <w:rPr>
          <w:b/>
        </w:rPr>
        <w:t>Zeichentabelle</w:t>
      </w:r>
      <w:r>
        <w:t>, um es zu öffnen.</w:t>
      </w:r>
    </w:p>
    <w:p w:rsidR="00FB6A92" w:rsidRDefault="00FB6A92" w:rsidP="00E40177">
      <w:r>
        <w:t>Suche</w:t>
      </w:r>
      <w:r w:rsidR="000B6C42">
        <w:t>n</w:t>
      </w:r>
      <w:r>
        <w:t xml:space="preserve"> Sie das gewünschte Zeichen, klicken Sie dieses an und klicken dann auf </w:t>
      </w:r>
      <w:r w:rsidRPr="00FB6A92">
        <w:rPr>
          <w:i/>
        </w:rPr>
        <w:t>Kopieren</w:t>
      </w:r>
      <w:r>
        <w:t xml:space="preserve">. Das Zeichen wird dann in die Zwischenablage kopiert und Sie können es dann mit </w:t>
      </w:r>
      <w:r w:rsidRPr="00FB6A92">
        <w:rPr>
          <w:i/>
        </w:rPr>
        <w:t>Einfügen</w:t>
      </w:r>
      <w:r>
        <w:t xml:space="preserve"> oder </w:t>
      </w:r>
      <w:proofErr w:type="spellStart"/>
      <w:r>
        <w:t>Ctrl</w:t>
      </w:r>
      <w:proofErr w:type="spellEnd"/>
      <w:r>
        <w:t>-V in Ihr Dokument einfügen.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6835"/>
      </w:tblGrid>
      <w:tr w:rsidR="000B6C42" w:rsidTr="000B6C42">
        <w:tc>
          <w:tcPr>
            <w:tcW w:w="2835" w:type="dxa"/>
          </w:tcPr>
          <w:p w:rsidR="000B6C42" w:rsidRDefault="000B6C42" w:rsidP="00E40177">
            <w:r>
              <w:rPr>
                <w:noProof/>
              </w:rPr>
              <w:drawing>
                <wp:inline distT="0" distB="0" distL="0" distR="0" wp14:anchorId="4DB82E92" wp14:editId="2DDF8316">
                  <wp:extent cx="1420239" cy="790649"/>
                  <wp:effectExtent l="0" t="0" r="889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72" cy="793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5" w:type="dxa"/>
          </w:tcPr>
          <w:p w:rsidR="000B6C42" w:rsidRDefault="000B6C42" w:rsidP="00E40177">
            <w:r>
              <w:t xml:space="preserve">In der Registerkarte </w:t>
            </w:r>
            <w:r w:rsidRPr="000B6C42">
              <w:rPr>
                <w:highlight w:val="lightGray"/>
              </w:rPr>
              <w:t>Start</w:t>
            </w:r>
            <w:r>
              <w:t xml:space="preserve"> ist auf der linken Seite die Gruppe </w:t>
            </w:r>
            <w:r w:rsidRPr="000B6C42">
              <w:rPr>
                <w:i/>
              </w:rPr>
              <w:t>Zwischenablage</w:t>
            </w:r>
            <w:r>
              <w:t>.</w:t>
            </w:r>
          </w:p>
          <w:p w:rsidR="000B6C42" w:rsidRDefault="000B6C42" w:rsidP="000B6C42">
            <w:r>
              <w:t xml:space="preserve">Hier finden Sie die Funktionen für </w:t>
            </w:r>
            <w:r w:rsidRPr="000B6C42">
              <w:rPr>
                <w:i/>
              </w:rPr>
              <w:t>Kopieren</w:t>
            </w:r>
            <w:r>
              <w:t xml:space="preserve"> und </w:t>
            </w:r>
            <w:r w:rsidRPr="000B6C42">
              <w:rPr>
                <w:i/>
              </w:rPr>
              <w:t>Einfügen</w:t>
            </w:r>
          </w:p>
        </w:tc>
      </w:tr>
    </w:tbl>
    <w:p w:rsidR="000B6C42" w:rsidRDefault="000B6C42" w:rsidP="00E40177"/>
    <w:p w:rsidR="00635B18" w:rsidRDefault="00635B18">
      <w:pPr>
        <w:tabs>
          <w:tab w:val="clear" w:pos="1985"/>
          <w:tab w:val="clear" w:pos="3969"/>
          <w:tab w:val="clear" w:pos="5954"/>
        </w:tabs>
        <w:spacing w:after="200" w:line="276" w:lineRule="auto"/>
      </w:pPr>
      <w:r>
        <w:br w:type="page"/>
      </w:r>
    </w:p>
    <w:p w:rsidR="000F2FBE" w:rsidRDefault="000F2FBE" w:rsidP="000F64E8">
      <w:pPr>
        <w:pStyle w:val="berschrift1"/>
      </w:pPr>
      <w:r>
        <w:lastRenderedPageBreak/>
        <w:t>Schriftgrad</w:t>
      </w:r>
    </w:p>
    <w:p w:rsidR="000F2FBE" w:rsidRDefault="000F2FBE" w:rsidP="00612787">
      <w:r>
        <w:t>Die Computer-Schriftgrösse leitet sich vom Zoll ab. Die hier verwendete 12-Punktschrift entspricht einem Sechstel eines Zolls (1 Zoll = 25.4 mm). Je kleiner die Punktzahl, desto kleiner ist die Schrift.</w:t>
      </w:r>
    </w:p>
    <w:p w:rsidR="000F2FBE" w:rsidRDefault="000F2FBE" w:rsidP="00612787"/>
    <w:p w:rsidR="000B6C42" w:rsidRDefault="000B6C42" w:rsidP="00612787">
      <w:r>
        <w:t>Passen Sie den Schriftgrad dem Empfänger an. Senioren sind dankbar, wenn die Schrift etwas grösser ist. Eine grosse Schrift wirkt aber etwas „Hoppla, jetzt komm ich“-mässig. Wählen Sie im Zweifelsfall einen Schriftgrad kleiner.</w:t>
      </w:r>
    </w:p>
    <w:p w:rsidR="000F2FBE" w:rsidRDefault="000F64E8" w:rsidP="000F64E8">
      <w:pPr>
        <w:pStyle w:val="berschrift1"/>
      </w:pPr>
      <w:r>
        <w:t>Schriftschnitt</w:t>
      </w:r>
    </w:p>
    <w:p w:rsidR="000F64E8" w:rsidRDefault="000F64E8" w:rsidP="00612787">
      <w:r>
        <w:t xml:space="preserve">Die einzelnen Schriftarten werden in unterschiedlichen Schnitten erstellt. </w:t>
      </w:r>
      <w:proofErr w:type="spellStart"/>
      <w:r>
        <w:t>Ueblich</w:t>
      </w:r>
      <w:proofErr w:type="spellEnd"/>
      <w:r>
        <w:t xml:space="preserve"> sind die drei Grundschnitte Normal, Kursiv (= Italic) und Fett (= </w:t>
      </w:r>
      <w:proofErr w:type="spellStart"/>
      <w:r>
        <w:t>Bold</w:t>
      </w:r>
      <w:proofErr w:type="spellEnd"/>
      <w:r>
        <w:t xml:space="preserve">). Spezielle Schriften können in unterschiedlichen Breiten Eng, </w:t>
      </w:r>
      <w:r w:rsidR="000B6C42">
        <w:t xml:space="preserve">Schmal, </w:t>
      </w:r>
      <w:r>
        <w:t>Normal, Breit, Extrabreit oder unterschiedlichen Stärken Leich</w:t>
      </w:r>
      <w:r w:rsidR="000B6C42">
        <w:t>t</w:t>
      </w:r>
      <w:r>
        <w:t>, Mager, Normal, Halbfett, Fett und Extrafett vorhanden sein. Die Schriftschnitte werden zur Auszeichnung eingesetzt.</w:t>
      </w:r>
    </w:p>
    <w:p w:rsidR="000F64E8" w:rsidRDefault="000F64E8" w:rsidP="000F64E8">
      <w:pPr>
        <w:pStyle w:val="berschrift1"/>
      </w:pPr>
      <w:r>
        <w:t>Farbe</w:t>
      </w:r>
    </w:p>
    <w:p w:rsidR="000F64E8" w:rsidRDefault="000F64E8" w:rsidP="00612787">
      <w:r>
        <w:t xml:space="preserve">Jede Schrift kann in einer gewünschten Farbe angezeigt werden. </w:t>
      </w:r>
      <w:r w:rsidR="000B6C42">
        <w:t xml:space="preserve">Die Farbmischung am Bildschirm erfolgt additiv. Es wird Licht hinzugefügt. Die Grundfarben sind Rot, Grün, Blau (RGB). </w:t>
      </w:r>
      <w:r>
        <w:t>Damit der Text farbig gedruckt werden kann braucht es einen Farbdrucker.</w:t>
      </w:r>
      <w:r w:rsidR="000B6C42">
        <w:t xml:space="preserve"> </w:t>
      </w:r>
      <w:r w:rsidR="00635B18">
        <w:t>Die Farbmischung am Drucker erfolgt subtraktiv. Es wird Licht weggenommen. Die Grundfarben sind Gelb, Magenta, Cyan und Schwarz (YMCB).</w:t>
      </w:r>
    </w:p>
    <w:p w:rsidR="000F64E8" w:rsidRDefault="000F64E8" w:rsidP="000F64E8">
      <w:pPr>
        <w:pStyle w:val="berschrift1"/>
      </w:pPr>
      <w:r>
        <w:t>Effekte</w:t>
      </w:r>
    </w:p>
    <w:p w:rsidR="000F64E8" w:rsidRDefault="000F64E8" w:rsidP="00612787">
      <w:r>
        <w:t>Die Schriften können mit Effekten, wie Schatten Kontur, Lichter, verziert werden. Oder in Grossbuchstaben</w:t>
      </w:r>
      <w:r w:rsidR="00635B18">
        <w:t xml:space="preserve">, </w:t>
      </w:r>
      <w:r w:rsidR="00635B18" w:rsidRPr="00635B18">
        <w:rPr>
          <w:smallCaps/>
        </w:rPr>
        <w:t>Kapitälchen</w:t>
      </w:r>
      <w:r>
        <w:t xml:space="preserve"> oder </w:t>
      </w:r>
      <w:r w:rsidRPr="00635B18">
        <w:rPr>
          <w:u w:val="single"/>
        </w:rPr>
        <w:t>unterstrichen</w:t>
      </w:r>
      <w:r>
        <w:t xml:space="preserve">. </w:t>
      </w:r>
    </w:p>
    <w:p w:rsidR="000F64E8" w:rsidRDefault="000F64E8" w:rsidP="00612787">
      <w:r>
        <w:t>Verwenden Sie diese Effekte sparsam, so wird die früher bei Computern übliche</w:t>
      </w:r>
      <w:r w:rsidR="00635B18">
        <w:t>n</w:t>
      </w:r>
      <w:r>
        <w:t xml:space="preserve"> Grossbuchstaben </w:t>
      </w:r>
      <w:r w:rsidR="00635B18">
        <w:t xml:space="preserve">in Mails </w:t>
      </w:r>
      <w:r>
        <w:t>als Schreien empfunden. Unterstreichungen wirken unschön und sollten vermeiden werden. Dazu werden heute unterstrichene Texte als sogenannter Hyperlink betrachtet.</w:t>
      </w:r>
    </w:p>
    <w:p w:rsidR="00BB1963" w:rsidRDefault="00BB1963" w:rsidP="00BB1963">
      <w:pPr>
        <w:pStyle w:val="berschrift1"/>
      </w:pPr>
      <w:r>
        <w:t>Markieren</w:t>
      </w:r>
    </w:p>
    <w:p w:rsidR="00BB1963" w:rsidRDefault="00BB1963" w:rsidP="00BB1963">
      <w:r>
        <w:t xml:space="preserve">Wichtige Texte können mit einem </w:t>
      </w:r>
      <w:proofErr w:type="spellStart"/>
      <w:r w:rsidRPr="00BB1963">
        <w:rPr>
          <w:highlight w:val="yellow"/>
        </w:rPr>
        <w:t>Gilb</w:t>
      </w:r>
      <w:proofErr w:type="spellEnd"/>
      <w:r>
        <w:t xml:space="preserve"> (Leuchtstift) markiert werden. Wählen Sie mit Klicken auf der Schaltfläche die Markierfarbe aus der Auswahlliste und markieren Sie den Text. Ueber die Auswahlliste kann mit </w:t>
      </w:r>
      <w:r w:rsidRPr="00BB1963">
        <w:rPr>
          <w:i/>
        </w:rPr>
        <w:t>Hervorheben beenden</w:t>
      </w:r>
      <w:r>
        <w:t xml:space="preserve"> das </w:t>
      </w:r>
      <w:r w:rsidRPr="00BB1963">
        <w:t>Markieren beendet</w:t>
      </w:r>
      <w:r>
        <w:t xml:space="preserve"> werden. Ueber die Auswahlliste kann mit </w:t>
      </w:r>
      <w:r>
        <w:rPr>
          <w:i/>
        </w:rPr>
        <w:t>Keine Farbe</w:t>
      </w:r>
      <w:r>
        <w:t xml:space="preserve"> das </w:t>
      </w:r>
      <w:r w:rsidRPr="00BB1963">
        <w:t xml:space="preserve">Markieren </w:t>
      </w:r>
      <w:r>
        <w:t xml:space="preserve">rückgängig gemacht werden. </w:t>
      </w:r>
    </w:p>
    <w:p w:rsidR="004D5980" w:rsidRDefault="004D5980" w:rsidP="00612787"/>
    <w:p w:rsidR="00635B18" w:rsidRDefault="00635B18">
      <w:pPr>
        <w:tabs>
          <w:tab w:val="clear" w:pos="1985"/>
          <w:tab w:val="clear" w:pos="3969"/>
          <w:tab w:val="clear" w:pos="5954"/>
        </w:tabs>
        <w:spacing w:after="200" w:line="276" w:lineRule="auto"/>
      </w:pPr>
      <w:r>
        <w:br w:type="page"/>
      </w:r>
    </w:p>
    <w:p w:rsidR="004D5980" w:rsidRDefault="004D5980" w:rsidP="00612787"/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498"/>
      </w:tblGrid>
      <w:tr w:rsidR="00F051B3" w:rsidTr="007F03AB">
        <w:tc>
          <w:tcPr>
            <w:tcW w:w="9498" w:type="dxa"/>
            <w:shd w:val="clear" w:color="auto" w:fill="8DB3E2" w:themeFill="text2" w:themeFillTint="66"/>
          </w:tcPr>
          <w:p w:rsidR="00F051B3" w:rsidRPr="00A30EC1" w:rsidRDefault="00F051B3" w:rsidP="00F051B3">
            <w:pPr>
              <w:rPr>
                <w:b/>
              </w:rPr>
            </w:pPr>
            <w:r w:rsidRPr="00A30EC1">
              <w:rPr>
                <w:b/>
              </w:rPr>
              <w:t xml:space="preserve">Uebung </w:t>
            </w:r>
          </w:p>
        </w:tc>
      </w:tr>
      <w:tr w:rsidR="00F051B3" w:rsidTr="007F03AB">
        <w:tc>
          <w:tcPr>
            <w:tcW w:w="9498" w:type="dxa"/>
          </w:tcPr>
          <w:p w:rsidR="00574BB4" w:rsidRDefault="00574BB4" w:rsidP="00574BB4">
            <w:r>
              <w:t>Erstellen Sie ein neues Dokument.</w:t>
            </w:r>
          </w:p>
          <w:p w:rsidR="004E1BB3" w:rsidRDefault="00574BB4" w:rsidP="00574BB4">
            <w:r>
              <w:t xml:space="preserve">Schreiben Sie einen Satz und erforschen Sie die Funktionen in der Gruppe Schriftart. </w:t>
            </w:r>
            <w:r w:rsidR="004E1BB3">
              <w:t>Zur Erinnerung: Mit dem Pfeil in der Schaltfläche können Sie eine Auswahlliste öffnen.</w:t>
            </w:r>
          </w:p>
          <w:p w:rsidR="004E1BB3" w:rsidRDefault="004E1BB3" w:rsidP="00574BB4"/>
          <w:p w:rsidR="00602EB7" w:rsidRDefault="00574BB4" w:rsidP="00602EB7">
            <w:proofErr w:type="spellStart"/>
            <w:r w:rsidRPr="004E1BB3">
              <w:t>Ueberlegen</w:t>
            </w:r>
            <w:proofErr w:type="spellEnd"/>
            <w:r w:rsidRPr="004E1BB3">
              <w:t xml:space="preserve"> </w:t>
            </w:r>
            <w:r>
              <w:t xml:space="preserve">Sie vorher, was passieren sollte, führen Sie die Funktion aus und prüfen Sie dann das Ergebnis. Beispiel: Markieren Sie ein Wort, überlegen Sie (das Wort sollte fett werden), klicken Sie dann die Schaltfläche </w:t>
            </w:r>
            <w:r w:rsidR="004E1BB3" w:rsidRPr="004E1BB3">
              <w:rPr>
                <w:rFonts w:asciiTheme="majorHAnsi" w:hAnsiTheme="majorHAnsi"/>
                <w:b/>
              </w:rPr>
              <w:t>F</w:t>
            </w:r>
            <w:r w:rsidR="004E1BB3">
              <w:t xml:space="preserve"> </w:t>
            </w:r>
            <w:bookmarkStart w:id="0" w:name="_GoBack"/>
            <w:r>
              <w:t xml:space="preserve">und </w:t>
            </w:r>
            <w:bookmarkEnd w:id="0"/>
            <w:r>
              <w:t>prüfen Sie, ob das markierte Wort fett ist.</w:t>
            </w:r>
          </w:p>
          <w:p w:rsidR="00D171EB" w:rsidRDefault="00D171EB" w:rsidP="00602EB7"/>
        </w:tc>
      </w:tr>
    </w:tbl>
    <w:p w:rsidR="00FB6A92" w:rsidRDefault="00FB6A92" w:rsidP="00FB6A92"/>
    <w:p w:rsidR="00FB6A92" w:rsidRDefault="00FB6A92" w:rsidP="00FB6A92"/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9498"/>
      </w:tblGrid>
      <w:tr w:rsidR="00FB6A92" w:rsidTr="00CF49F3">
        <w:tc>
          <w:tcPr>
            <w:tcW w:w="9498" w:type="dxa"/>
            <w:shd w:val="clear" w:color="auto" w:fill="8DB3E2" w:themeFill="text2" w:themeFillTint="66"/>
          </w:tcPr>
          <w:p w:rsidR="00FB6A92" w:rsidRPr="00A30EC1" w:rsidRDefault="00FB6A92" w:rsidP="00CF49F3">
            <w:pPr>
              <w:rPr>
                <w:b/>
              </w:rPr>
            </w:pPr>
            <w:r w:rsidRPr="00A30EC1">
              <w:rPr>
                <w:b/>
              </w:rPr>
              <w:t xml:space="preserve">Uebung </w:t>
            </w:r>
          </w:p>
        </w:tc>
      </w:tr>
      <w:tr w:rsidR="00FB6A92" w:rsidTr="00CF49F3">
        <w:tc>
          <w:tcPr>
            <w:tcW w:w="9498" w:type="dxa"/>
          </w:tcPr>
          <w:p w:rsidR="00FB6A92" w:rsidRDefault="00FB6A92" w:rsidP="00CF49F3">
            <w:r>
              <w:t>Erstellen Sie ein neues Dokument.</w:t>
            </w:r>
          </w:p>
          <w:p w:rsidR="00FB6A92" w:rsidRDefault="00FB6A92" w:rsidP="00FB6A92">
            <w:r>
              <w:t xml:space="preserve">Suchen Sie aus der Schriftart </w:t>
            </w:r>
            <w:proofErr w:type="spellStart"/>
            <w:r>
              <w:t>Webdings</w:t>
            </w:r>
            <w:proofErr w:type="spellEnd"/>
            <w:r>
              <w:t xml:space="preserve"> das Zeichen </w:t>
            </w:r>
            <w:r w:rsidRPr="00FB6A92">
              <w:rPr>
                <w:rFonts w:ascii="Webdings" w:hAnsi="Webdings"/>
              </w:rPr>
              <w:t></w:t>
            </w:r>
            <w:r w:rsidRPr="00FB6A92">
              <w:rPr>
                <w:rFonts w:asciiTheme="majorHAnsi" w:hAnsiTheme="majorHAnsi"/>
              </w:rPr>
              <w:t xml:space="preserve">. </w:t>
            </w:r>
            <w:r>
              <w:rPr>
                <w:rFonts w:asciiTheme="majorHAnsi" w:hAnsiTheme="majorHAnsi"/>
              </w:rPr>
              <w:t xml:space="preserve"> (</w:t>
            </w:r>
            <w:r w:rsidRPr="00FB6A92">
              <w:t>Es ist ziemlich in der Mitte</w:t>
            </w:r>
            <w:r>
              <w:t xml:space="preserve"> der Tabelle). Kopieren Sie dieses in Ihr Dokument und passen Sie die Schriftart und den Schriftgrad an. Tipp. Sie können den Schriftgrad manuell eintippen, z.B. 400. </w:t>
            </w:r>
            <w:proofErr w:type="spellStart"/>
            <w:r>
              <w:t>Voil</w:t>
            </w:r>
            <w:r w:rsidR="00574BB4">
              <w:t>à</w:t>
            </w:r>
            <w:proofErr w:type="spellEnd"/>
            <w:r w:rsidR="00574BB4">
              <w:t>.</w:t>
            </w:r>
          </w:p>
          <w:p w:rsidR="00BB1963" w:rsidRDefault="00BB1963" w:rsidP="00FB6A92"/>
          <w:p w:rsidR="00BB1963" w:rsidRDefault="00BB1963" w:rsidP="00FB6A92">
            <w:r>
              <w:t>Stellen Sie das Dokument auf Querformat, damit Sie ein Plakat haben.</w:t>
            </w:r>
          </w:p>
          <w:p w:rsidR="0017485B" w:rsidRDefault="0017485B" w:rsidP="00FB6A92"/>
          <w:p w:rsidR="0017485B" w:rsidRDefault="0017485B" w:rsidP="00FB6A92">
            <w:r>
              <w:t>Speichern Sie das Plakat auf den Desktop.</w:t>
            </w:r>
          </w:p>
          <w:p w:rsidR="00BB1963" w:rsidRDefault="00BB1963" w:rsidP="00FB6A92"/>
        </w:tc>
      </w:tr>
    </w:tbl>
    <w:p w:rsidR="00FB6A92" w:rsidRDefault="00FB6A92" w:rsidP="00A30EC1">
      <w:pPr>
        <w:rPr>
          <w:rFonts w:ascii="Webdings" w:hAnsi="Webdings"/>
        </w:rPr>
      </w:pPr>
    </w:p>
    <w:sectPr w:rsidR="00FB6A92" w:rsidSect="004016AA">
      <w:headerReference w:type="default" r:id="rId11"/>
      <w:footerReference w:type="default" r:id="rId12"/>
      <w:pgSz w:w="11906" w:h="16838" w:code="9"/>
      <w:pgMar w:top="567" w:right="567" w:bottom="675" w:left="1701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DB5" w:rsidRDefault="005C2DB5" w:rsidP="00390A36">
      <w:r>
        <w:separator/>
      </w:r>
    </w:p>
  </w:endnote>
  <w:endnote w:type="continuationSeparator" w:id="0">
    <w:p w:rsidR="005C2DB5" w:rsidRDefault="005C2DB5" w:rsidP="00390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0CFCC9D-8EC4-40AF-BFDB-F6A8E82B728E}"/>
    <w:embedBold r:id="rId2" w:fontKey="{C25CFC0B-6226-426E-93B2-E31E9225FFCC}"/>
    <w:embedItalic r:id="rId3" w:fontKey="{7905B51A-8863-4F81-BCDB-0824E327BB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06F1F85-2561-462B-BEC0-12B338E9D5FB}"/>
    <w:embedBold r:id="rId5" w:fontKey="{06CCF7F5-F150-431A-90E1-ED0C40EA55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95C0752-E2E8-4FBF-B1C6-E62D3F18793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3758B9F5-6E7C-481A-B8BC-25D072F20E89}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  <w:embedRegular r:id="rId8" w:fontKey="{3670BE2F-C283-49DD-8100-6A6560EAE4A5}"/>
  </w:font>
  <w:font w:name="Fette Fraktur">
    <w:panose1 w:val="04027200000000000000"/>
    <w:charset w:val="00"/>
    <w:family w:val="decorative"/>
    <w:pitch w:val="variable"/>
    <w:sig w:usb0="00000003" w:usb1="00000000" w:usb2="00000000" w:usb3="00000000" w:csb0="00000001" w:csb1="00000000"/>
    <w:embedRegular r:id="rId9" w:fontKey="{3FF11F1A-9326-4934-840B-31E9ECB34875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0" w:fontKey="{7849C6BC-64B3-43E2-BACA-B6927A9030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EC9" w:rsidRDefault="005D3EC9"/>
  <w:tbl>
    <w:tblPr>
      <w:tblStyle w:val="Tabellenrast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89"/>
      <w:gridCol w:w="4889"/>
    </w:tblGrid>
    <w:tr w:rsidR="005D3EC9" w:rsidTr="000A0088">
      <w:tc>
        <w:tcPr>
          <w:tcW w:w="4889" w:type="dxa"/>
        </w:tcPr>
        <w:p w:rsidR="00BB1963" w:rsidRDefault="00BB1963">
          <w:pPr>
            <w:pStyle w:val="Fuzeile"/>
            <w:rPr>
              <w:color w:val="BFBFBF" w:themeColor="background1" w:themeShade="BF"/>
              <w:sz w:val="18"/>
              <w:szCs w:val="18"/>
            </w:rPr>
          </w:pPr>
          <w:r>
            <w:rPr>
              <w:color w:val="BFBFBF" w:themeColor="background1" w:themeShade="BF"/>
              <w:sz w:val="18"/>
              <w:szCs w:val="18"/>
            </w:rPr>
            <w:fldChar w:fldCharType="begin"/>
          </w:r>
          <w:r>
            <w:rPr>
              <w:color w:val="BFBFBF" w:themeColor="background1" w:themeShade="BF"/>
              <w:sz w:val="18"/>
              <w:szCs w:val="18"/>
            </w:rPr>
            <w:instrText xml:space="preserve"> FILENAME   \* MERGEFORMAT </w:instrText>
          </w:r>
          <w:r>
            <w:rPr>
              <w:color w:val="BFBFBF" w:themeColor="background1" w:themeShade="BF"/>
              <w:sz w:val="18"/>
              <w:szCs w:val="18"/>
            </w:rPr>
            <w:fldChar w:fldCharType="separate"/>
          </w:r>
          <w:r w:rsidR="0013546B">
            <w:rPr>
              <w:noProof/>
              <w:color w:val="BFBFBF" w:themeColor="background1" w:themeShade="BF"/>
              <w:sz w:val="18"/>
              <w:szCs w:val="18"/>
            </w:rPr>
            <w:t>RSVW Word Kurse 2.2 Schriftarten.docx</w:t>
          </w:r>
          <w:r>
            <w:rPr>
              <w:color w:val="BFBFBF" w:themeColor="background1" w:themeShade="BF"/>
              <w:sz w:val="18"/>
              <w:szCs w:val="18"/>
            </w:rPr>
            <w:fldChar w:fldCharType="end"/>
          </w:r>
        </w:p>
        <w:p w:rsidR="005D3EC9" w:rsidRDefault="005D3EC9">
          <w:pPr>
            <w:pStyle w:val="Fuzeile"/>
          </w:pPr>
          <w:r w:rsidRPr="000A0088">
            <w:rPr>
              <w:color w:val="BFBFBF" w:themeColor="background1" w:themeShade="BF"/>
              <w:sz w:val="18"/>
              <w:szCs w:val="18"/>
            </w:rPr>
            <w:t>05.09.2011</w:t>
          </w:r>
        </w:p>
      </w:tc>
      <w:tc>
        <w:tcPr>
          <w:tcW w:w="4889" w:type="dxa"/>
        </w:tcPr>
        <w:sdt>
          <w:sdtPr>
            <w:rPr>
              <w:rFonts w:eastAsiaTheme="majorEastAsia" w:cstheme="minorHAnsi"/>
              <w:sz w:val="32"/>
              <w:szCs w:val="32"/>
            </w:rPr>
            <w:id w:val="6485650"/>
            <w:docPartObj>
              <w:docPartGallery w:val="Page Numbers (Margins)"/>
              <w:docPartUnique/>
            </w:docPartObj>
          </w:sdtPr>
          <w:sdtEndPr/>
          <w:sdtContent>
            <w:sdt>
              <w:sdtPr>
                <w:rPr>
                  <w:rFonts w:eastAsiaTheme="majorEastAsia" w:cstheme="minorHAnsi"/>
                  <w:sz w:val="32"/>
                  <w:szCs w:val="32"/>
                </w:rPr>
                <w:id w:val="-1433968084"/>
                <w:docPartObj>
                  <w:docPartGallery w:val="Page Numbers (Margins)"/>
                  <w:docPartUnique/>
                </w:docPartObj>
              </w:sdtPr>
              <w:sdtEndPr/>
              <w:sdtContent>
                <w:p w:rsidR="005D3EC9" w:rsidRPr="000A0088" w:rsidRDefault="005D3EC9" w:rsidP="000A0088">
                  <w:pPr>
                    <w:jc w:val="right"/>
                    <w:rPr>
                      <w:rFonts w:eastAsiaTheme="majorEastAsia" w:cstheme="minorHAnsi"/>
                      <w:sz w:val="32"/>
                      <w:szCs w:val="32"/>
                    </w:rPr>
                  </w:pPr>
                  <w:r w:rsidRPr="000A0088">
                    <w:rPr>
                      <w:rFonts w:cstheme="minorHAnsi"/>
                      <w:sz w:val="32"/>
                      <w:szCs w:val="32"/>
                    </w:rPr>
                    <w:fldChar w:fldCharType="begin"/>
                  </w:r>
                  <w:r w:rsidRPr="000A0088">
                    <w:rPr>
                      <w:rFonts w:cstheme="minorHAnsi"/>
                      <w:sz w:val="32"/>
                      <w:szCs w:val="32"/>
                    </w:rPr>
                    <w:instrText>PAGE   \* MERGEFORMAT</w:instrText>
                  </w:r>
                  <w:r w:rsidRPr="000A0088">
                    <w:rPr>
                      <w:rFonts w:cstheme="minorHAnsi"/>
                      <w:sz w:val="32"/>
                      <w:szCs w:val="32"/>
                    </w:rPr>
                    <w:fldChar w:fldCharType="separate"/>
                  </w:r>
                  <w:r w:rsidR="00721FE7" w:rsidRPr="00721FE7">
                    <w:rPr>
                      <w:rFonts w:eastAsiaTheme="majorEastAsia" w:cstheme="minorHAnsi"/>
                      <w:noProof/>
                      <w:sz w:val="32"/>
                      <w:szCs w:val="32"/>
                      <w:lang w:val="de-DE"/>
                    </w:rPr>
                    <w:t>3</w:t>
                  </w:r>
                  <w:r w:rsidRPr="000A0088">
                    <w:rPr>
                      <w:rFonts w:eastAsiaTheme="majorEastAsia" w:cstheme="minorHAnsi"/>
                      <w:sz w:val="32"/>
                      <w:szCs w:val="32"/>
                    </w:rPr>
                    <w:fldChar w:fldCharType="end"/>
                  </w:r>
                </w:p>
              </w:sdtContent>
            </w:sdt>
          </w:sdtContent>
        </w:sdt>
        <w:p w:rsidR="005D3EC9" w:rsidRDefault="005D3EC9">
          <w:pPr>
            <w:pStyle w:val="Fuzeile"/>
          </w:pPr>
        </w:p>
      </w:tc>
    </w:tr>
  </w:tbl>
  <w:p w:rsidR="005D3EC9" w:rsidRDefault="005D3EC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DB5" w:rsidRDefault="005C2DB5" w:rsidP="00390A36">
      <w:r>
        <w:separator/>
      </w:r>
    </w:p>
  </w:footnote>
  <w:footnote w:type="continuationSeparator" w:id="0">
    <w:p w:rsidR="005C2DB5" w:rsidRDefault="005C2DB5" w:rsidP="00390A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97" w:type="dxa"/>
      <w:tblBorders>
        <w:bottom w:val="single" w:sz="2" w:space="0" w:color="000000"/>
        <w:insideH w:val="single" w:sz="2" w:space="0" w:color="000000"/>
      </w:tblBorders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984"/>
      <w:gridCol w:w="7513"/>
    </w:tblGrid>
    <w:tr w:rsidR="005D3EC9" w:rsidTr="008663F6">
      <w:trPr>
        <w:trHeight w:val="1"/>
      </w:trPr>
      <w:tc>
        <w:tcPr>
          <w:tcW w:w="1984" w:type="dxa"/>
          <w:shd w:val="clear" w:color="000000" w:fill="FFFFFF"/>
          <w:tcMar>
            <w:left w:w="0" w:type="dxa"/>
            <w:right w:w="0" w:type="dxa"/>
          </w:tcMar>
          <w:vAlign w:val="center"/>
        </w:tcPr>
        <w:p w:rsidR="005D3EC9" w:rsidRPr="00390A36" w:rsidRDefault="005D3EC9" w:rsidP="008663F6">
          <w:pPr>
            <w:tabs>
              <w:tab w:val="left" w:pos="2835"/>
              <w:tab w:val="left" w:pos="4678"/>
            </w:tabs>
            <w:ind w:left="-142" w:right="-567" w:firstLine="142"/>
            <w:rPr>
              <w:rFonts w:ascii="Calibri" w:eastAsia="Calibri" w:hAnsi="Calibri" w:cs="Calibri"/>
              <w:b/>
              <w:sz w:val="44"/>
              <w:szCs w:val="44"/>
            </w:rPr>
          </w:pPr>
          <w:r w:rsidRPr="00390A36">
            <w:rPr>
              <w:b/>
              <w:sz w:val="44"/>
              <w:szCs w:val="44"/>
            </w:rPr>
            <w:t>RSVW</w:t>
          </w:r>
        </w:p>
      </w:tc>
      <w:tc>
        <w:tcPr>
          <w:tcW w:w="7513" w:type="dxa"/>
          <w:shd w:val="clear" w:color="000000" w:fill="FFFFFF"/>
          <w:tcMar>
            <w:left w:w="0" w:type="dxa"/>
            <w:bottom w:w="57" w:type="dxa"/>
            <w:right w:w="0" w:type="dxa"/>
          </w:tcMar>
          <w:vAlign w:val="center"/>
        </w:tcPr>
        <w:p w:rsidR="005D3EC9" w:rsidRPr="00390A36" w:rsidRDefault="005D3EC9" w:rsidP="00390A36">
          <w:pPr>
            <w:pStyle w:val="Kopfzeile"/>
            <w:rPr>
              <w:rFonts w:ascii="Calibri" w:eastAsia="Calibri" w:hAnsi="Calibri" w:cs="Calibri"/>
              <w:b/>
              <w:sz w:val="30"/>
              <w:szCs w:val="30"/>
            </w:rPr>
          </w:pPr>
          <w:r w:rsidRPr="00390A36">
            <w:rPr>
              <w:b/>
              <w:sz w:val="30"/>
              <w:szCs w:val="30"/>
            </w:rPr>
            <w:t>Regionaler Seniorinnen- und Senioren-Verband Winterthur</w:t>
          </w:r>
        </w:p>
      </w:tc>
    </w:tr>
  </w:tbl>
  <w:p w:rsidR="005D3EC9" w:rsidRDefault="005D3EC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0F5EFF"/>
    <w:multiLevelType w:val="hybridMultilevel"/>
    <w:tmpl w:val="2006020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28"/>
    <w:rsid w:val="00006761"/>
    <w:rsid w:val="00014EFF"/>
    <w:rsid w:val="00051949"/>
    <w:rsid w:val="00052B35"/>
    <w:rsid w:val="000A0088"/>
    <w:rsid w:val="000B669A"/>
    <w:rsid w:val="000B6C42"/>
    <w:rsid w:val="000F0588"/>
    <w:rsid w:val="000F2F69"/>
    <w:rsid w:val="000F2FBE"/>
    <w:rsid w:val="000F64E8"/>
    <w:rsid w:val="00126498"/>
    <w:rsid w:val="00127272"/>
    <w:rsid w:val="0013546B"/>
    <w:rsid w:val="00156FDF"/>
    <w:rsid w:val="0017485B"/>
    <w:rsid w:val="001C6541"/>
    <w:rsid w:val="001E44DE"/>
    <w:rsid w:val="001F37BE"/>
    <w:rsid w:val="001F6934"/>
    <w:rsid w:val="001F7576"/>
    <w:rsid w:val="00242D09"/>
    <w:rsid w:val="002618B6"/>
    <w:rsid w:val="002D2277"/>
    <w:rsid w:val="00317FDA"/>
    <w:rsid w:val="0034063C"/>
    <w:rsid w:val="003879A0"/>
    <w:rsid w:val="00390A36"/>
    <w:rsid w:val="003A4881"/>
    <w:rsid w:val="003C00F4"/>
    <w:rsid w:val="004016AA"/>
    <w:rsid w:val="00402288"/>
    <w:rsid w:val="00456F07"/>
    <w:rsid w:val="004677C0"/>
    <w:rsid w:val="004A04E2"/>
    <w:rsid w:val="004A1147"/>
    <w:rsid w:val="004D0845"/>
    <w:rsid w:val="004D5980"/>
    <w:rsid w:val="004E1BB3"/>
    <w:rsid w:val="00517264"/>
    <w:rsid w:val="00526754"/>
    <w:rsid w:val="00546C5A"/>
    <w:rsid w:val="00574BB4"/>
    <w:rsid w:val="005C2DB5"/>
    <w:rsid w:val="005D3EC9"/>
    <w:rsid w:val="00602EB7"/>
    <w:rsid w:val="00612787"/>
    <w:rsid w:val="00635B18"/>
    <w:rsid w:val="006B14AC"/>
    <w:rsid w:val="006C0021"/>
    <w:rsid w:val="006E567A"/>
    <w:rsid w:val="006F674A"/>
    <w:rsid w:val="00721FE7"/>
    <w:rsid w:val="00730891"/>
    <w:rsid w:val="0078255A"/>
    <w:rsid w:val="00784AC0"/>
    <w:rsid w:val="007D4E66"/>
    <w:rsid w:val="007E668E"/>
    <w:rsid w:val="007F03AB"/>
    <w:rsid w:val="008279D3"/>
    <w:rsid w:val="008471B6"/>
    <w:rsid w:val="008636A9"/>
    <w:rsid w:val="008663F6"/>
    <w:rsid w:val="0087004E"/>
    <w:rsid w:val="008B6DE2"/>
    <w:rsid w:val="008E4186"/>
    <w:rsid w:val="00915852"/>
    <w:rsid w:val="009173A8"/>
    <w:rsid w:val="00932933"/>
    <w:rsid w:val="00932A55"/>
    <w:rsid w:val="009713D4"/>
    <w:rsid w:val="009E30AC"/>
    <w:rsid w:val="009F745A"/>
    <w:rsid w:val="00A1241E"/>
    <w:rsid w:val="00A30EC1"/>
    <w:rsid w:val="00A45358"/>
    <w:rsid w:val="00A56B16"/>
    <w:rsid w:val="00A65237"/>
    <w:rsid w:val="00A97528"/>
    <w:rsid w:val="00AB15AF"/>
    <w:rsid w:val="00B62EDD"/>
    <w:rsid w:val="00B8161F"/>
    <w:rsid w:val="00B85871"/>
    <w:rsid w:val="00BB1963"/>
    <w:rsid w:val="00C81E8B"/>
    <w:rsid w:val="00C85D7C"/>
    <w:rsid w:val="00CA02D8"/>
    <w:rsid w:val="00CC4F73"/>
    <w:rsid w:val="00D10AD6"/>
    <w:rsid w:val="00D171EB"/>
    <w:rsid w:val="00D36641"/>
    <w:rsid w:val="00D54F37"/>
    <w:rsid w:val="00D63F14"/>
    <w:rsid w:val="00D81A60"/>
    <w:rsid w:val="00E3535F"/>
    <w:rsid w:val="00E40177"/>
    <w:rsid w:val="00E743F0"/>
    <w:rsid w:val="00E7497E"/>
    <w:rsid w:val="00E80BB4"/>
    <w:rsid w:val="00EC662D"/>
    <w:rsid w:val="00EC67EA"/>
    <w:rsid w:val="00ED0CD7"/>
    <w:rsid w:val="00ED3E3E"/>
    <w:rsid w:val="00F051B3"/>
    <w:rsid w:val="00F122E3"/>
    <w:rsid w:val="00F440B2"/>
    <w:rsid w:val="00F93644"/>
    <w:rsid w:val="00FA4171"/>
    <w:rsid w:val="00FB6A92"/>
    <w:rsid w:val="00FC0F1D"/>
    <w:rsid w:val="00FC47B4"/>
    <w:rsid w:val="00FE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F6934"/>
    <w:pPr>
      <w:tabs>
        <w:tab w:val="left" w:pos="1985"/>
        <w:tab w:val="left" w:pos="3969"/>
        <w:tab w:val="left" w:pos="5954"/>
      </w:tabs>
      <w:spacing w:after="0" w:line="240" w:lineRule="auto"/>
    </w:pPr>
    <w:rPr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04E2"/>
    <w:pPr>
      <w:keepNext/>
      <w:keepLines/>
      <w:spacing w:before="360"/>
      <w:outlineLvl w:val="0"/>
    </w:pPr>
    <w:rPr>
      <w:rFonts w:ascii="Calibri" w:eastAsiaTheme="majorEastAsia" w:hAnsi="Calibr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618B6"/>
    <w:pPr>
      <w:keepNext/>
      <w:keepLines/>
      <w:spacing w:before="200"/>
      <w:outlineLvl w:val="1"/>
    </w:pPr>
    <w:rPr>
      <w:rFonts w:ascii="Calibri" w:eastAsiaTheme="majorEastAsia" w:hAnsi="Calibri" w:cstheme="majorBidi"/>
      <w:b/>
      <w:bCs/>
      <w:color w:val="000000" w:themeColor="text1"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54F3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90A3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90A36"/>
  </w:style>
  <w:style w:type="paragraph" w:styleId="Fuzeile">
    <w:name w:val="footer"/>
    <w:basedOn w:val="Standard"/>
    <w:link w:val="FuzeileZchn"/>
    <w:uiPriority w:val="99"/>
    <w:unhideWhenUsed/>
    <w:rsid w:val="00390A3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90A3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0A3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0A3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04E2"/>
    <w:rPr>
      <w:rFonts w:ascii="Calibri" w:eastAsiaTheme="majorEastAsia" w:hAnsi="Calibr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126498"/>
    <w:pPr>
      <w:tabs>
        <w:tab w:val="left" w:pos="1985"/>
        <w:tab w:val="left" w:pos="3969"/>
        <w:tab w:val="left" w:pos="5954"/>
      </w:tabs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2618B6"/>
    <w:rPr>
      <w:rFonts w:ascii="Calibri" w:eastAsiaTheme="majorEastAsia" w:hAnsi="Calibri" w:cstheme="majorBidi"/>
      <w:b/>
      <w:bCs/>
      <w:color w:val="000000" w:themeColor="text1"/>
      <w:sz w:val="32"/>
      <w:szCs w:val="26"/>
    </w:rPr>
  </w:style>
  <w:style w:type="table" w:styleId="Tabellenraster">
    <w:name w:val="Table Grid"/>
    <w:basedOn w:val="NormaleTabelle"/>
    <w:uiPriority w:val="59"/>
    <w:rsid w:val="00F051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bsatz-Standardschriftart"/>
    <w:rsid w:val="00F440B2"/>
  </w:style>
  <w:style w:type="character" w:styleId="IntensiveHervorhebung">
    <w:name w:val="Intense Emphasis"/>
    <w:basedOn w:val="Absatz-Standardschriftart"/>
    <w:uiPriority w:val="21"/>
    <w:rsid w:val="00B8161F"/>
    <w:rPr>
      <w:rFonts w:ascii="Calibri" w:hAnsi="Calibri"/>
      <w:b w:val="0"/>
      <w:bCs/>
      <w:i/>
      <w:iCs/>
      <w:color w:val="auto"/>
      <w:sz w:val="22"/>
      <w:bdr w:val="single" w:sz="2" w:space="0" w:color="auto"/>
    </w:rPr>
  </w:style>
  <w:style w:type="character" w:styleId="Fett">
    <w:name w:val="Strong"/>
    <w:basedOn w:val="Absatz-Standardschriftart"/>
    <w:uiPriority w:val="22"/>
    <w:qFormat/>
    <w:rsid w:val="00B8161F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54F37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Listenabsatz">
    <w:name w:val="List Paragraph"/>
    <w:basedOn w:val="Standard"/>
    <w:uiPriority w:val="34"/>
    <w:qFormat/>
    <w:rsid w:val="00317F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F6934"/>
    <w:pPr>
      <w:tabs>
        <w:tab w:val="left" w:pos="1985"/>
        <w:tab w:val="left" w:pos="3969"/>
        <w:tab w:val="left" w:pos="5954"/>
      </w:tabs>
      <w:spacing w:after="0" w:line="240" w:lineRule="auto"/>
    </w:pPr>
    <w:rPr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04E2"/>
    <w:pPr>
      <w:keepNext/>
      <w:keepLines/>
      <w:spacing w:before="360"/>
      <w:outlineLvl w:val="0"/>
    </w:pPr>
    <w:rPr>
      <w:rFonts w:ascii="Calibri" w:eastAsiaTheme="majorEastAsia" w:hAnsi="Calibr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618B6"/>
    <w:pPr>
      <w:keepNext/>
      <w:keepLines/>
      <w:spacing w:before="200"/>
      <w:outlineLvl w:val="1"/>
    </w:pPr>
    <w:rPr>
      <w:rFonts w:ascii="Calibri" w:eastAsiaTheme="majorEastAsia" w:hAnsi="Calibri" w:cstheme="majorBidi"/>
      <w:b/>
      <w:bCs/>
      <w:color w:val="000000" w:themeColor="text1"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54F3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90A3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90A36"/>
  </w:style>
  <w:style w:type="paragraph" w:styleId="Fuzeile">
    <w:name w:val="footer"/>
    <w:basedOn w:val="Standard"/>
    <w:link w:val="FuzeileZchn"/>
    <w:uiPriority w:val="99"/>
    <w:unhideWhenUsed/>
    <w:rsid w:val="00390A3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90A3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0A3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0A3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04E2"/>
    <w:rPr>
      <w:rFonts w:ascii="Calibri" w:eastAsiaTheme="majorEastAsia" w:hAnsi="Calibr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126498"/>
    <w:pPr>
      <w:tabs>
        <w:tab w:val="left" w:pos="1985"/>
        <w:tab w:val="left" w:pos="3969"/>
        <w:tab w:val="left" w:pos="5954"/>
      </w:tabs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2618B6"/>
    <w:rPr>
      <w:rFonts w:ascii="Calibri" w:eastAsiaTheme="majorEastAsia" w:hAnsi="Calibri" w:cstheme="majorBidi"/>
      <w:b/>
      <w:bCs/>
      <w:color w:val="000000" w:themeColor="text1"/>
      <w:sz w:val="32"/>
      <w:szCs w:val="26"/>
    </w:rPr>
  </w:style>
  <w:style w:type="table" w:styleId="Tabellenraster">
    <w:name w:val="Table Grid"/>
    <w:basedOn w:val="NormaleTabelle"/>
    <w:uiPriority w:val="59"/>
    <w:rsid w:val="00F051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bsatz-Standardschriftart"/>
    <w:rsid w:val="00F440B2"/>
  </w:style>
  <w:style w:type="character" w:styleId="IntensiveHervorhebung">
    <w:name w:val="Intense Emphasis"/>
    <w:basedOn w:val="Absatz-Standardschriftart"/>
    <w:uiPriority w:val="21"/>
    <w:rsid w:val="00B8161F"/>
    <w:rPr>
      <w:rFonts w:ascii="Calibri" w:hAnsi="Calibri"/>
      <w:b w:val="0"/>
      <w:bCs/>
      <w:i/>
      <w:iCs/>
      <w:color w:val="auto"/>
      <w:sz w:val="22"/>
      <w:bdr w:val="single" w:sz="2" w:space="0" w:color="auto"/>
    </w:rPr>
  </w:style>
  <w:style w:type="character" w:styleId="Fett">
    <w:name w:val="Strong"/>
    <w:basedOn w:val="Absatz-Standardschriftart"/>
    <w:uiPriority w:val="22"/>
    <w:qFormat/>
    <w:rsid w:val="00B8161F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54F37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Listenabsatz">
    <w:name w:val="List Paragraph"/>
    <w:basedOn w:val="Standard"/>
    <w:uiPriority w:val="34"/>
    <w:qFormat/>
    <w:rsid w:val="00317F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4182C-FD3E-42CF-9EFA-55D08F6FA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1013</Words>
  <Characters>6389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Herbert Burkhard</dc:creator>
  <cp:lastModifiedBy>Herbert Burkhard</cp:lastModifiedBy>
  <cp:revision>8</cp:revision>
  <cp:lastPrinted>2011-09-13T11:17:00Z</cp:lastPrinted>
  <dcterms:created xsi:type="dcterms:W3CDTF">2011-09-09T13:38:00Z</dcterms:created>
  <dcterms:modified xsi:type="dcterms:W3CDTF">2011-09-13T13:28:00Z</dcterms:modified>
</cp:coreProperties>
</file>