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9E1AC4">
      <w:pPr>
        <w:spacing w:line="240" w:lineRule="auto"/>
        <w:rPr>
          <w:rFonts w:ascii="Calibri" w:eastAsia="Calibri" w:hAnsi="Calibri" w:cs="Calibri"/>
        </w:rPr>
      </w:pPr>
      <w:r>
        <w:rPr>
          <w:rFonts w:ascii="Calibri" w:eastAsia="Calibri" w:hAnsi="Calibri" w:cs="Calibri"/>
          <w:sz w:val="22"/>
        </w:rPr>
        <w:t xml:space="preserve"> </w:t>
      </w:r>
    </w:p>
    <w:tbl>
      <w:tblPr>
        <w:tblW w:w="9497"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513"/>
      </w:tblGrid>
      <w:tr w:rsidR="00A97528" w:rsidTr="004A04E2">
        <w:trPr>
          <w:trHeight w:val="1"/>
        </w:trPr>
        <w:tc>
          <w:tcPr>
            <w:tcW w:w="1984" w:type="dxa"/>
            <w:shd w:val="clear" w:color="000000" w:fill="FFFFFF"/>
            <w:tcMar>
              <w:left w:w="0" w:type="dxa"/>
              <w:right w:w="0" w:type="dxa"/>
            </w:tcMar>
          </w:tcPr>
          <w:p w:rsidR="00A97528" w:rsidRPr="00456F07" w:rsidRDefault="00C92EF7" w:rsidP="00C92EF7">
            <w:pPr>
              <w:spacing w:line="240" w:lineRule="auto"/>
              <w:ind w:left="-284" w:firstLine="284"/>
              <w:rPr>
                <w:rFonts w:ascii="Calibri" w:eastAsia="Calibri" w:hAnsi="Calibri" w:cs="Calibri"/>
                <w:sz w:val="48"/>
                <w:szCs w:val="48"/>
              </w:rPr>
            </w:pPr>
            <w:r>
              <w:rPr>
                <w:rFonts w:ascii="Calibri" w:eastAsia="Calibri" w:hAnsi="Calibri" w:cs="Calibri"/>
                <w:b/>
                <w:spacing w:val="5"/>
                <w:sz w:val="48"/>
                <w:szCs w:val="48"/>
              </w:rPr>
              <w:t>3.1</w:t>
            </w:r>
          </w:p>
        </w:tc>
        <w:tc>
          <w:tcPr>
            <w:tcW w:w="7513" w:type="dxa"/>
            <w:shd w:val="clear" w:color="000000" w:fill="FFFFFF"/>
            <w:tcMar>
              <w:left w:w="0" w:type="dxa"/>
              <w:right w:w="0" w:type="dxa"/>
            </w:tcMar>
          </w:tcPr>
          <w:p w:rsidR="00A97528" w:rsidRPr="00456F07" w:rsidRDefault="009E1AC4" w:rsidP="00446942">
            <w:pPr>
              <w:spacing w:line="240" w:lineRule="auto"/>
              <w:rPr>
                <w:rFonts w:ascii="Calibri" w:eastAsia="Calibri" w:hAnsi="Calibri" w:cs="Calibri"/>
                <w:sz w:val="48"/>
                <w:szCs w:val="48"/>
              </w:rPr>
            </w:pPr>
            <w:r w:rsidRPr="00456F07">
              <w:rPr>
                <w:rFonts w:ascii="Calibri" w:eastAsia="Calibri" w:hAnsi="Calibri" w:cs="Calibri"/>
                <w:b/>
                <w:spacing w:val="5"/>
                <w:sz w:val="48"/>
                <w:szCs w:val="48"/>
              </w:rPr>
              <w:t xml:space="preserve">Word 2010 </w:t>
            </w:r>
            <w:r w:rsidR="00446942">
              <w:rPr>
                <w:rFonts w:ascii="Calibri" w:eastAsia="Calibri" w:hAnsi="Calibri" w:cs="Calibri"/>
                <w:b/>
                <w:spacing w:val="5"/>
                <w:sz w:val="48"/>
                <w:szCs w:val="48"/>
              </w:rPr>
              <w:t>Rechtschreibung</w:t>
            </w:r>
          </w:p>
        </w:tc>
      </w:tr>
    </w:tbl>
    <w:p w:rsidR="00AF2D58" w:rsidRDefault="00AF2D58" w:rsidP="00AF2D58">
      <w:pPr>
        <w:pStyle w:val="berschrift1"/>
      </w:pPr>
      <w:r>
        <w:t>Rechtschreibung prüfen</w:t>
      </w:r>
    </w:p>
    <w:p w:rsidR="00AF2D58" w:rsidRPr="00AF2D58" w:rsidRDefault="00AF2D58" w:rsidP="00AF2D58">
      <w:r>
        <w:t xml:space="preserve">Das menschliche Gehirn erfasst bei Schnelllesern bekannte Wörter auf einen Blick und merkt nicht, dass es nicht richtig geschrieben ist. </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70"/>
      </w:tblGrid>
      <w:tr w:rsidR="00AF2D58" w:rsidTr="0026207D">
        <w:tc>
          <w:tcPr>
            <w:tcW w:w="9670" w:type="dxa"/>
          </w:tcPr>
          <w:p w:rsidR="00AF2D58" w:rsidRPr="00367D3B" w:rsidRDefault="00AF2D58" w:rsidP="00AE2E92">
            <w:pPr>
              <w:rPr>
                <w:sz w:val="28"/>
                <w:szCs w:val="28"/>
              </w:rPr>
            </w:pPr>
            <w:r w:rsidRPr="00367D3B">
              <w:rPr>
                <w:sz w:val="28"/>
                <w:szCs w:val="28"/>
              </w:rPr>
              <w:t xml:space="preserve">Nur </w:t>
            </w:r>
            <w:proofErr w:type="spellStart"/>
            <w:r w:rsidRPr="00367D3B">
              <w:rPr>
                <w:sz w:val="28"/>
                <w:szCs w:val="28"/>
              </w:rPr>
              <w:t>shcalue</w:t>
            </w:r>
            <w:proofErr w:type="spellEnd"/>
            <w:r w:rsidRPr="00367D3B">
              <w:rPr>
                <w:sz w:val="28"/>
                <w:szCs w:val="28"/>
              </w:rPr>
              <w:t xml:space="preserve"> </w:t>
            </w:r>
            <w:proofErr w:type="spellStart"/>
            <w:r w:rsidRPr="00367D3B">
              <w:rPr>
                <w:sz w:val="28"/>
                <w:szCs w:val="28"/>
              </w:rPr>
              <w:t>Letue</w:t>
            </w:r>
            <w:proofErr w:type="spellEnd"/>
            <w:r w:rsidRPr="00367D3B">
              <w:rPr>
                <w:sz w:val="28"/>
                <w:szCs w:val="28"/>
              </w:rPr>
              <w:t xml:space="preserve"> </w:t>
            </w:r>
            <w:proofErr w:type="spellStart"/>
            <w:r w:rsidRPr="00367D3B">
              <w:rPr>
                <w:sz w:val="28"/>
                <w:szCs w:val="28"/>
              </w:rPr>
              <w:t>knnöen</w:t>
            </w:r>
            <w:proofErr w:type="spellEnd"/>
            <w:r w:rsidRPr="00367D3B">
              <w:rPr>
                <w:sz w:val="28"/>
                <w:szCs w:val="28"/>
              </w:rPr>
              <w:t xml:space="preserve"> das </w:t>
            </w:r>
            <w:proofErr w:type="spellStart"/>
            <w:r w:rsidRPr="00367D3B">
              <w:rPr>
                <w:sz w:val="28"/>
                <w:szCs w:val="28"/>
              </w:rPr>
              <w:t>lseen</w:t>
            </w:r>
            <w:proofErr w:type="spellEnd"/>
            <w:r w:rsidRPr="00367D3B">
              <w:rPr>
                <w:sz w:val="28"/>
                <w:szCs w:val="28"/>
              </w:rPr>
              <w:t xml:space="preserve">:  Ich </w:t>
            </w:r>
            <w:proofErr w:type="spellStart"/>
            <w:r w:rsidRPr="00367D3B">
              <w:rPr>
                <w:sz w:val="28"/>
                <w:szCs w:val="28"/>
              </w:rPr>
              <w:t>knnote</w:t>
            </w:r>
            <w:proofErr w:type="spellEnd"/>
            <w:r w:rsidRPr="00367D3B">
              <w:rPr>
                <w:sz w:val="28"/>
                <w:szCs w:val="28"/>
              </w:rPr>
              <w:t xml:space="preserve"> </w:t>
            </w:r>
            <w:proofErr w:type="spellStart"/>
            <w:r w:rsidRPr="00367D3B">
              <w:rPr>
                <w:sz w:val="28"/>
                <w:szCs w:val="28"/>
              </w:rPr>
              <w:t>nhcit</w:t>
            </w:r>
            <w:proofErr w:type="spellEnd"/>
            <w:r w:rsidRPr="00367D3B">
              <w:rPr>
                <w:sz w:val="28"/>
                <w:szCs w:val="28"/>
              </w:rPr>
              <w:t xml:space="preserve"> </w:t>
            </w:r>
            <w:proofErr w:type="spellStart"/>
            <w:r w:rsidRPr="00367D3B">
              <w:rPr>
                <w:sz w:val="28"/>
                <w:szCs w:val="28"/>
              </w:rPr>
              <w:t>guablen</w:t>
            </w:r>
            <w:proofErr w:type="spellEnd"/>
            <w:r w:rsidRPr="00367D3B">
              <w:rPr>
                <w:sz w:val="28"/>
                <w:szCs w:val="28"/>
              </w:rPr>
              <w:t xml:space="preserve">, dass ich </w:t>
            </w:r>
            <w:proofErr w:type="spellStart"/>
            <w:r w:rsidRPr="00367D3B">
              <w:rPr>
                <w:sz w:val="28"/>
                <w:szCs w:val="28"/>
              </w:rPr>
              <w:t>tsatächilch</w:t>
            </w:r>
            <w:proofErr w:type="spellEnd"/>
            <w:r w:rsidRPr="00367D3B">
              <w:rPr>
                <w:sz w:val="28"/>
                <w:szCs w:val="28"/>
              </w:rPr>
              <w:t xml:space="preserve"> </w:t>
            </w:r>
            <w:proofErr w:type="spellStart"/>
            <w:r w:rsidRPr="00367D3B">
              <w:rPr>
                <w:sz w:val="28"/>
                <w:szCs w:val="28"/>
              </w:rPr>
              <w:t>vetrsheen</w:t>
            </w:r>
            <w:proofErr w:type="spellEnd"/>
            <w:r w:rsidRPr="00367D3B">
              <w:rPr>
                <w:sz w:val="28"/>
                <w:szCs w:val="28"/>
              </w:rPr>
              <w:t xml:space="preserve"> </w:t>
            </w:r>
            <w:proofErr w:type="spellStart"/>
            <w:r w:rsidRPr="00367D3B">
              <w:rPr>
                <w:sz w:val="28"/>
                <w:szCs w:val="28"/>
              </w:rPr>
              <w:t>kötnne</w:t>
            </w:r>
            <w:proofErr w:type="spellEnd"/>
            <w:r w:rsidRPr="00367D3B">
              <w:rPr>
                <w:sz w:val="28"/>
                <w:szCs w:val="28"/>
              </w:rPr>
              <w:t xml:space="preserve">, was ich </w:t>
            </w:r>
            <w:proofErr w:type="spellStart"/>
            <w:r w:rsidRPr="00367D3B">
              <w:rPr>
                <w:sz w:val="28"/>
                <w:szCs w:val="28"/>
              </w:rPr>
              <w:t>hrie</w:t>
            </w:r>
            <w:proofErr w:type="spellEnd"/>
            <w:r w:rsidRPr="00367D3B">
              <w:rPr>
                <w:sz w:val="28"/>
                <w:szCs w:val="28"/>
              </w:rPr>
              <w:t xml:space="preserve"> </w:t>
            </w:r>
            <w:proofErr w:type="spellStart"/>
            <w:r w:rsidRPr="00367D3B">
              <w:rPr>
                <w:sz w:val="28"/>
                <w:szCs w:val="28"/>
              </w:rPr>
              <w:t>lsee</w:t>
            </w:r>
            <w:proofErr w:type="spellEnd"/>
            <w:r w:rsidRPr="00367D3B">
              <w:rPr>
                <w:sz w:val="28"/>
                <w:szCs w:val="28"/>
              </w:rPr>
              <w:t xml:space="preserve">. Die </w:t>
            </w:r>
            <w:proofErr w:type="spellStart"/>
            <w:r w:rsidRPr="00367D3B">
              <w:rPr>
                <w:sz w:val="28"/>
                <w:szCs w:val="28"/>
              </w:rPr>
              <w:t>phnämoenlae</w:t>
            </w:r>
            <w:proofErr w:type="spellEnd"/>
            <w:r w:rsidRPr="00367D3B">
              <w:rPr>
                <w:sz w:val="28"/>
                <w:szCs w:val="28"/>
              </w:rPr>
              <w:t xml:space="preserve"> </w:t>
            </w:r>
            <w:proofErr w:type="spellStart"/>
            <w:r w:rsidRPr="00367D3B">
              <w:rPr>
                <w:sz w:val="28"/>
                <w:szCs w:val="28"/>
              </w:rPr>
              <w:t>Kfrat</w:t>
            </w:r>
            <w:proofErr w:type="spellEnd"/>
            <w:r w:rsidRPr="00367D3B">
              <w:rPr>
                <w:sz w:val="28"/>
                <w:szCs w:val="28"/>
              </w:rPr>
              <w:t xml:space="preserve"> des </w:t>
            </w:r>
            <w:proofErr w:type="spellStart"/>
            <w:r w:rsidRPr="00367D3B">
              <w:rPr>
                <w:sz w:val="28"/>
                <w:szCs w:val="28"/>
              </w:rPr>
              <w:t>mschenilchen</w:t>
            </w:r>
            <w:proofErr w:type="spellEnd"/>
            <w:r w:rsidRPr="00367D3B">
              <w:rPr>
                <w:sz w:val="28"/>
                <w:szCs w:val="28"/>
              </w:rPr>
              <w:t xml:space="preserve"> </w:t>
            </w:r>
            <w:proofErr w:type="spellStart"/>
            <w:r w:rsidRPr="00367D3B">
              <w:rPr>
                <w:sz w:val="28"/>
                <w:szCs w:val="28"/>
              </w:rPr>
              <w:t>Gseiets</w:t>
            </w:r>
            <w:proofErr w:type="spellEnd"/>
            <w:r w:rsidRPr="00367D3B">
              <w:rPr>
                <w:sz w:val="28"/>
                <w:szCs w:val="28"/>
              </w:rPr>
              <w:t xml:space="preserve"> </w:t>
            </w:r>
            <w:proofErr w:type="spellStart"/>
            <w:r w:rsidRPr="00367D3B">
              <w:rPr>
                <w:sz w:val="28"/>
                <w:szCs w:val="28"/>
              </w:rPr>
              <w:t>bewrikt</w:t>
            </w:r>
            <w:proofErr w:type="spellEnd"/>
            <w:r w:rsidRPr="00367D3B">
              <w:rPr>
                <w:sz w:val="28"/>
                <w:szCs w:val="28"/>
              </w:rPr>
              <w:t xml:space="preserve"> </w:t>
            </w:r>
            <w:proofErr w:type="spellStart"/>
            <w:r w:rsidRPr="00367D3B">
              <w:rPr>
                <w:sz w:val="28"/>
                <w:szCs w:val="28"/>
              </w:rPr>
              <w:t>luat</w:t>
            </w:r>
            <w:proofErr w:type="spellEnd"/>
            <w:r w:rsidRPr="00367D3B">
              <w:rPr>
                <w:sz w:val="28"/>
                <w:szCs w:val="28"/>
              </w:rPr>
              <w:t xml:space="preserve"> </w:t>
            </w:r>
            <w:proofErr w:type="spellStart"/>
            <w:r w:rsidRPr="00367D3B">
              <w:rPr>
                <w:sz w:val="28"/>
                <w:szCs w:val="28"/>
              </w:rPr>
              <w:t>Utnersuhcugnen</w:t>
            </w:r>
            <w:proofErr w:type="spellEnd"/>
            <w:r w:rsidRPr="00367D3B">
              <w:rPr>
                <w:sz w:val="28"/>
                <w:szCs w:val="28"/>
              </w:rPr>
              <w:t xml:space="preserve"> an der </w:t>
            </w:r>
            <w:proofErr w:type="spellStart"/>
            <w:r w:rsidRPr="00367D3B">
              <w:rPr>
                <w:sz w:val="28"/>
                <w:szCs w:val="28"/>
              </w:rPr>
              <w:t>Uinvertsität</w:t>
            </w:r>
            <w:proofErr w:type="spellEnd"/>
            <w:r w:rsidRPr="00367D3B">
              <w:rPr>
                <w:sz w:val="28"/>
                <w:szCs w:val="28"/>
              </w:rPr>
              <w:t xml:space="preserve"> </w:t>
            </w:r>
            <w:proofErr w:type="spellStart"/>
            <w:r w:rsidRPr="00367D3B">
              <w:rPr>
                <w:sz w:val="28"/>
                <w:szCs w:val="28"/>
              </w:rPr>
              <w:t>Cmabrigde</w:t>
            </w:r>
            <w:proofErr w:type="spellEnd"/>
            <w:r w:rsidRPr="00367D3B">
              <w:rPr>
                <w:sz w:val="28"/>
                <w:szCs w:val="28"/>
              </w:rPr>
              <w:t xml:space="preserve">, dass es </w:t>
            </w:r>
            <w:proofErr w:type="spellStart"/>
            <w:r w:rsidRPr="00367D3B">
              <w:rPr>
                <w:sz w:val="28"/>
                <w:szCs w:val="28"/>
              </w:rPr>
              <w:t>kniee</w:t>
            </w:r>
            <w:proofErr w:type="spellEnd"/>
            <w:r w:rsidRPr="00367D3B">
              <w:rPr>
                <w:sz w:val="28"/>
                <w:szCs w:val="28"/>
              </w:rPr>
              <w:t xml:space="preserve"> </w:t>
            </w:r>
            <w:proofErr w:type="spellStart"/>
            <w:r w:rsidRPr="00367D3B">
              <w:rPr>
                <w:sz w:val="28"/>
                <w:szCs w:val="28"/>
              </w:rPr>
              <w:t>Rlole</w:t>
            </w:r>
            <w:proofErr w:type="spellEnd"/>
            <w:r w:rsidRPr="00367D3B">
              <w:rPr>
                <w:sz w:val="28"/>
                <w:szCs w:val="28"/>
              </w:rPr>
              <w:t xml:space="preserve"> </w:t>
            </w:r>
            <w:proofErr w:type="spellStart"/>
            <w:r w:rsidRPr="00367D3B">
              <w:rPr>
                <w:sz w:val="28"/>
                <w:szCs w:val="28"/>
              </w:rPr>
              <w:t>spliet</w:t>
            </w:r>
            <w:proofErr w:type="spellEnd"/>
            <w:r w:rsidRPr="00367D3B">
              <w:rPr>
                <w:sz w:val="28"/>
                <w:szCs w:val="28"/>
              </w:rPr>
              <w:t xml:space="preserve">, in </w:t>
            </w:r>
            <w:proofErr w:type="spellStart"/>
            <w:r w:rsidRPr="00367D3B">
              <w:rPr>
                <w:sz w:val="28"/>
                <w:szCs w:val="28"/>
              </w:rPr>
              <w:t>wcheler</w:t>
            </w:r>
            <w:proofErr w:type="spellEnd"/>
            <w:r w:rsidRPr="00367D3B">
              <w:rPr>
                <w:sz w:val="28"/>
                <w:szCs w:val="28"/>
              </w:rPr>
              <w:t xml:space="preserve"> </w:t>
            </w:r>
            <w:proofErr w:type="spellStart"/>
            <w:r w:rsidRPr="00367D3B">
              <w:rPr>
                <w:sz w:val="28"/>
                <w:szCs w:val="28"/>
              </w:rPr>
              <w:t>Riheenfgloe</w:t>
            </w:r>
            <w:proofErr w:type="spellEnd"/>
            <w:r w:rsidRPr="00367D3B">
              <w:rPr>
                <w:sz w:val="28"/>
                <w:szCs w:val="28"/>
              </w:rPr>
              <w:t xml:space="preserve"> die </w:t>
            </w:r>
            <w:proofErr w:type="spellStart"/>
            <w:r w:rsidRPr="00367D3B">
              <w:rPr>
                <w:sz w:val="28"/>
                <w:szCs w:val="28"/>
              </w:rPr>
              <w:t>Bcahstuben</w:t>
            </w:r>
            <w:proofErr w:type="spellEnd"/>
            <w:r w:rsidRPr="00367D3B">
              <w:rPr>
                <w:sz w:val="28"/>
                <w:szCs w:val="28"/>
              </w:rPr>
              <w:t xml:space="preserve"> in </w:t>
            </w:r>
            <w:proofErr w:type="spellStart"/>
            <w:r w:rsidRPr="00367D3B">
              <w:rPr>
                <w:sz w:val="28"/>
                <w:szCs w:val="28"/>
              </w:rPr>
              <w:t>eniem</w:t>
            </w:r>
            <w:proofErr w:type="spellEnd"/>
            <w:r w:rsidRPr="00367D3B">
              <w:rPr>
                <w:sz w:val="28"/>
                <w:szCs w:val="28"/>
              </w:rPr>
              <w:t xml:space="preserve"> Wort </w:t>
            </w:r>
            <w:proofErr w:type="spellStart"/>
            <w:r w:rsidRPr="00367D3B">
              <w:rPr>
                <w:sz w:val="28"/>
                <w:szCs w:val="28"/>
              </w:rPr>
              <w:t>sheetn</w:t>
            </w:r>
            <w:proofErr w:type="spellEnd"/>
            <w:r w:rsidRPr="00367D3B">
              <w:rPr>
                <w:sz w:val="28"/>
                <w:szCs w:val="28"/>
              </w:rPr>
              <w:t xml:space="preserve">. </w:t>
            </w:r>
            <w:proofErr w:type="spellStart"/>
            <w:r w:rsidRPr="00367D3B">
              <w:rPr>
                <w:sz w:val="28"/>
                <w:szCs w:val="28"/>
              </w:rPr>
              <w:t>Wtichig</w:t>
            </w:r>
            <w:proofErr w:type="spellEnd"/>
            <w:r w:rsidRPr="00367D3B">
              <w:rPr>
                <w:sz w:val="28"/>
                <w:szCs w:val="28"/>
              </w:rPr>
              <w:t xml:space="preserve"> ist nur, dass der </w:t>
            </w:r>
            <w:proofErr w:type="spellStart"/>
            <w:r w:rsidRPr="00367D3B">
              <w:rPr>
                <w:sz w:val="28"/>
                <w:szCs w:val="28"/>
              </w:rPr>
              <w:t>etsre</w:t>
            </w:r>
            <w:proofErr w:type="spellEnd"/>
            <w:r w:rsidRPr="00367D3B">
              <w:rPr>
                <w:sz w:val="28"/>
                <w:szCs w:val="28"/>
              </w:rPr>
              <w:t xml:space="preserve"> und der </w:t>
            </w:r>
            <w:proofErr w:type="spellStart"/>
            <w:r w:rsidRPr="00367D3B">
              <w:rPr>
                <w:sz w:val="28"/>
                <w:szCs w:val="28"/>
              </w:rPr>
              <w:t>lzette</w:t>
            </w:r>
            <w:proofErr w:type="spellEnd"/>
            <w:r w:rsidRPr="00367D3B">
              <w:rPr>
                <w:sz w:val="28"/>
                <w:szCs w:val="28"/>
              </w:rPr>
              <w:t xml:space="preserve"> </w:t>
            </w:r>
            <w:proofErr w:type="spellStart"/>
            <w:r w:rsidRPr="00367D3B">
              <w:rPr>
                <w:sz w:val="28"/>
                <w:szCs w:val="28"/>
              </w:rPr>
              <w:t>Bcutshbae</w:t>
            </w:r>
            <w:proofErr w:type="spellEnd"/>
            <w:r w:rsidRPr="00367D3B">
              <w:rPr>
                <w:sz w:val="28"/>
                <w:szCs w:val="28"/>
              </w:rPr>
              <w:t xml:space="preserve"> an der </w:t>
            </w:r>
            <w:proofErr w:type="spellStart"/>
            <w:r w:rsidRPr="00367D3B">
              <w:rPr>
                <w:sz w:val="28"/>
                <w:szCs w:val="28"/>
              </w:rPr>
              <w:t>rgtihcein</w:t>
            </w:r>
            <w:proofErr w:type="spellEnd"/>
            <w:r w:rsidRPr="00367D3B">
              <w:rPr>
                <w:sz w:val="28"/>
                <w:szCs w:val="28"/>
              </w:rPr>
              <w:t xml:space="preserve"> </w:t>
            </w:r>
            <w:proofErr w:type="spellStart"/>
            <w:r w:rsidRPr="00367D3B">
              <w:rPr>
                <w:sz w:val="28"/>
                <w:szCs w:val="28"/>
              </w:rPr>
              <w:t>Sletle</w:t>
            </w:r>
            <w:proofErr w:type="spellEnd"/>
            <w:r w:rsidRPr="00367D3B">
              <w:rPr>
                <w:sz w:val="28"/>
                <w:szCs w:val="28"/>
              </w:rPr>
              <w:t xml:space="preserve"> </w:t>
            </w:r>
            <w:proofErr w:type="spellStart"/>
            <w:r w:rsidRPr="00367D3B">
              <w:rPr>
                <w:sz w:val="28"/>
                <w:szCs w:val="28"/>
              </w:rPr>
              <w:t>snid</w:t>
            </w:r>
            <w:proofErr w:type="spellEnd"/>
            <w:r w:rsidRPr="00367D3B">
              <w:rPr>
                <w:sz w:val="28"/>
                <w:szCs w:val="28"/>
              </w:rPr>
              <w:t xml:space="preserve">. Der </w:t>
            </w:r>
            <w:proofErr w:type="spellStart"/>
            <w:r w:rsidRPr="00367D3B">
              <w:rPr>
                <w:sz w:val="28"/>
                <w:szCs w:val="28"/>
              </w:rPr>
              <w:t>Rset</w:t>
            </w:r>
            <w:proofErr w:type="spellEnd"/>
            <w:r w:rsidRPr="00367D3B">
              <w:rPr>
                <w:sz w:val="28"/>
                <w:szCs w:val="28"/>
              </w:rPr>
              <w:t xml:space="preserve"> </w:t>
            </w:r>
            <w:proofErr w:type="spellStart"/>
            <w:r w:rsidRPr="00367D3B">
              <w:rPr>
                <w:sz w:val="28"/>
                <w:szCs w:val="28"/>
              </w:rPr>
              <w:t>knan</w:t>
            </w:r>
            <w:proofErr w:type="spellEnd"/>
            <w:r w:rsidRPr="00367D3B">
              <w:rPr>
                <w:sz w:val="28"/>
                <w:szCs w:val="28"/>
              </w:rPr>
              <w:t xml:space="preserve"> </w:t>
            </w:r>
            <w:proofErr w:type="spellStart"/>
            <w:r w:rsidRPr="00367D3B">
              <w:rPr>
                <w:sz w:val="28"/>
                <w:szCs w:val="28"/>
              </w:rPr>
              <w:t>vlöilg</w:t>
            </w:r>
            <w:proofErr w:type="spellEnd"/>
            <w:r w:rsidRPr="00367D3B">
              <w:rPr>
                <w:sz w:val="28"/>
                <w:szCs w:val="28"/>
              </w:rPr>
              <w:t xml:space="preserve"> </w:t>
            </w:r>
            <w:proofErr w:type="spellStart"/>
            <w:r w:rsidRPr="00367D3B">
              <w:rPr>
                <w:sz w:val="28"/>
                <w:szCs w:val="28"/>
              </w:rPr>
              <w:t>drhccuinenaedr</w:t>
            </w:r>
            <w:proofErr w:type="spellEnd"/>
            <w:r w:rsidRPr="00367D3B">
              <w:rPr>
                <w:sz w:val="28"/>
                <w:szCs w:val="28"/>
              </w:rPr>
              <w:t xml:space="preserve"> sein und man </w:t>
            </w:r>
            <w:proofErr w:type="spellStart"/>
            <w:r w:rsidRPr="00367D3B">
              <w:rPr>
                <w:sz w:val="28"/>
                <w:szCs w:val="28"/>
              </w:rPr>
              <w:t>knan</w:t>
            </w:r>
            <w:proofErr w:type="spellEnd"/>
            <w:r w:rsidRPr="00367D3B">
              <w:rPr>
                <w:sz w:val="28"/>
                <w:szCs w:val="28"/>
              </w:rPr>
              <w:t xml:space="preserve"> es </w:t>
            </w:r>
            <w:proofErr w:type="spellStart"/>
            <w:r w:rsidRPr="00367D3B">
              <w:rPr>
                <w:sz w:val="28"/>
                <w:szCs w:val="28"/>
              </w:rPr>
              <w:t>iemmr</w:t>
            </w:r>
            <w:proofErr w:type="spellEnd"/>
            <w:r w:rsidRPr="00367D3B">
              <w:rPr>
                <w:sz w:val="28"/>
                <w:szCs w:val="28"/>
              </w:rPr>
              <w:t xml:space="preserve"> </w:t>
            </w:r>
            <w:proofErr w:type="spellStart"/>
            <w:r w:rsidRPr="00367D3B">
              <w:rPr>
                <w:sz w:val="28"/>
                <w:szCs w:val="28"/>
              </w:rPr>
              <w:t>ncoh</w:t>
            </w:r>
            <w:proofErr w:type="spellEnd"/>
            <w:r w:rsidRPr="00367D3B">
              <w:rPr>
                <w:sz w:val="28"/>
                <w:szCs w:val="28"/>
              </w:rPr>
              <w:t xml:space="preserve"> </w:t>
            </w:r>
            <w:proofErr w:type="spellStart"/>
            <w:r w:rsidRPr="00367D3B">
              <w:rPr>
                <w:sz w:val="28"/>
                <w:szCs w:val="28"/>
              </w:rPr>
              <w:t>pbrolemols</w:t>
            </w:r>
            <w:proofErr w:type="spellEnd"/>
            <w:r w:rsidRPr="00367D3B">
              <w:rPr>
                <w:sz w:val="28"/>
                <w:szCs w:val="28"/>
              </w:rPr>
              <w:t xml:space="preserve"> </w:t>
            </w:r>
            <w:proofErr w:type="spellStart"/>
            <w:r w:rsidRPr="00367D3B">
              <w:rPr>
                <w:sz w:val="28"/>
                <w:szCs w:val="28"/>
              </w:rPr>
              <w:t>lseen</w:t>
            </w:r>
            <w:proofErr w:type="spellEnd"/>
            <w:r w:rsidRPr="00367D3B">
              <w:rPr>
                <w:sz w:val="28"/>
                <w:szCs w:val="28"/>
              </w:rPr>
              <w:t xml:space="preserve">. Das </w:t>
            </w:r>
            <w:proofErr w:type="spellStart"/>
            <w:r w:rsidRPr="00367D3B">
              <w:rPr>
                <w:sz w:val="28"/>
                <w:szCs w:val="28"/>
              </w:rPr>
              <w:t>kmomt</w:t>
            </w:r>
            <w:proofErr w:type="spellEnd"/>
            <w:r w:rsidRPr="00367D3B">
              <w:rPr>
                <w:sz w:val="28"/>
                <w:szCs w:val="28"/>
              </w:rPr>
              <w:t xml:space="preserve"> </w:t>
            </w:r>
            <w:proofErr w:type="spellStart"/>
            <w:r w:rsidRPr="00367D3B">
              <w:rPr>
                <w:sz w:val="28"/>
                <w:szCs w:val="28"/>
              </w:rPr>
              <w:t>dhear</w:t>
            </w:r>
            <w:proofErr w:type="spellEnd"/>
            <w:r w:rsidRPr="00367D3B">
              <w:rPr>
                <w:sz w:val="28"/>
                <w:szCs w:val="28"/>
              </w:rPr>
              <w:t xml:space="preserve">, </w:t>
            </w:r>
            <w:proofErr w:type="spellStart"/>
            <w:r w:rsidRPr="00367D3B">
              <w:rPr>
                <w:sz w:val="28"/>
                <w:szCs w:val="28"/>
              </w:rPr>
              <w:t>dsas</w:t>
            </w:r>
            <w:proofErr w:type="spellEnd"/>
            <w:r w:rsidRPr="00367D3B">
              <w:rPr>
                <w:sz w:val="28"/>
                <w:szCs w:val="28"/>
              </w:rPr>
              <w:t xml:space="preserve"> der </w:t>
            </w:r>
            <w:proofErr w:type="spellStart"/>
            <w:r w:rsidRPr="00367D3B">
              <w:rPr>
                <w:sz w:val="28"/>
                <w:szCs w:val="28"/>
              </w:rPr>
              <w:t>mcehlihcsne</w:t>
            </w:r>
            <w:proofErr w:type="spellEnd"/>
            <w:r w:rsidRPr="00367D3B">
              <w:rPr>
                <w:sz w:val="28"/>
                <w:szCs w:val="28"/>
              </w:rPr>
              <w:t xml:space="preserve"> </w:t>
            </w:r>
            <w:proofErr w:type="spellStart"/>
            <w:r w:rsidRPr="00367D3B">
              <w:rPr>
                <w:sz w:val="28"/>
                <w:szCs w:val="28"/>
              </w:rPr>
              <w:t>Vrtsenad</w:t>
            </w:r>
            <w:proofErr w:type="spellEnd"/>
            <w:r w:rsidRPr="00367D3B">
              <w:rPr>
                <w:sz w:val="28"/>
                <w:szCs w:val="28"/>
              </w:rPr>
              <w:t xml:space="preserve"> </w:t>
            </w:r>
            <w:proofErr w:type="spellStart"/>
            <w:r w:rsidRPr="00367D3B">
              <w:rPr>
                <w:sz w:val="28"/>
                <w:szCs w:val="28"/>
              </w:rPr>
              <w:t>nhcit</w:t>
            </w:r>
            <w:proofErr w:type="spellEnd"/>
            <w:r w:rsidRPr="00367D3B">
              <w:rPr>
                <w:sz w:val="28"/>
                <w:szCs w:val="28"/>
              </w:rPr>
              <w:t xml:space="preserve"> </w:t>
            </w:r>
            <w:proofErr w:type="spellStart"/>
            <w:r w:rsidRPr="00367D3B">
              <w:rPr>
                <w:sz w:val="28"/>
                <w:szCs w:val="28"/>
              </w:rPr>
              <w:t>jeedn</w:t>
            </w:r>
            <w:proofErr w:type="spellEnd"/>
            <w:r w:rsidRPr="00367D3B">
              <w:rPr>
                <w:sz w:val="28"/>
                <w:szCs w:val="28"/>
              </w:rPr>
              <w:t xml:space="preserve"> </w:t>
            </w:r>
            <w:proofErr w:type="spellStart"/>
            <w:r w:rsidRPr="00367D3B">
              <w:rPr>
                <w:sz w:val="28"/>
                <w:szCs w:val="28"/>
              </w:rPr>
              <w:t>Bcutshbaen</w:t>
            </w:r>
            <w:proofErr w:type="spellEnd"/>
            <w:r w:rsidRPr="00367D3B">
              <w:rPr>
                <w:sz w:val="28"/>
                <w:szCs w:val="28"/>
              </w:rPr>
              <w:t xml:space="preserve"> für </w:t>
            </w:r>
            <w:proofErr w:type="spellStart"/>
            <w:r w:rsidRPr="00367D3B">
              <w:rPr>
                <w:sz w:val="28"/>
                <w:szCs w:val="28"/>
              </w:rPr>
              <w:t>scih</w:t>
            </w:r>
            <w:proofErr w:type="spellEnd"/>
            <w:r w:rsidRPr="00367D3B">
              <w:rPr>
                <w:sz w:val="28"/>
                <w:szCs w:val="28"/>
              </w:rPr>
              <w:t xml:space="preserve"> </w:t>
            </w:r>
            <w:proofErr w:type="spellStart"/>
            <w:r w:rsidRPr="00367D3B">
              <w:rPr>
                <w:sz w:val="28"/>
                <w:szCs w:val="28"/>
              </w:rPr>
              <w:t>lesit</w:t>
            </w:r>
            <w:proofErr w:type="spellEnd"/>
            <w:r w:rsidRPr="00367D3B">
              <w:rPr>
                <w:sz w:val="28"/>
                <w:szCs w:val="28"/>
              </w:rPr>
              <w:t xml:space="preserve">, </w:t>
            </w:r>
            <w:proofErr w:type="spellStart"/>
            <w:r w:rsidRPr="00367D3B">
              <w:rPr>
                <w:sz w:val="28"/>
                <w:szCs w:val="28"/>
              </w:rPr>
              <w:t>sdnoren</w:t>
            </w:r>
            <w:proofErr w:type="spellEnd"/>
            <w:r w:rsidRPr="00367D3B">
              <w:rPr>
                <w:sz w:val="28"/>
                <w:szCs w:val="28"/>
              </w:rPr>
              <w:t xml:space="preserve"> das </w:t>
            </w:r>
            <w:proofErr w:type="spellStart"/>
            <w:r w:rsidRPr="00367D3B">
              <w:rPr>
                <w:sz w:val="28"/>
                <w:szCs w:val="28"/>
              </w:rPr>
              <w:t>Wrot</w:t>
            </w:r>
            <w:proofErr w:type="spellEnd"/>
            <w:r w:rsidRPr="00367D3B">
              <w:rPr>
                <w:sz w:val="28"/>
                <w:szCs w:val="28"/>
              </w:rPr>
              <w:t xml:space="preserve"> als </w:t>
            </w:r>
            <w:proofErr w:type="spellStart"/>
            <w:r w:rsidRPr="00367D3B">
              <w:rPr>
                <w:sz w:val="28"/>
                <w:szCs w:val="28"/>
              </w:rPr>
              <w:t>Gzaens</w:t>
            </w:r>
            <w:proofErr w:type="spellEnd"/>
            <w:r w:rsidRPr="00367D3B">
              <w:rPr>
                <w:sz w:val="28"/>
                <w:szCs w:val="28"/>
              </w:rPr>
              <w:t xml:space="preserve">. </w:t>
            </w:r>
            <w:proofErr w:type="spellStart"/>
            <w:r w:rsidRPr="00367D3B">
              <w:rPr>
                <w:sz w:val="28"/>
                <w:szCs w:val="28"/>
              </w:rPr>
              <w:t>Etsruanlcih</w:t>
            </w:r>
            <w:proofErr w:type="spellEnd"/>
            <w:r w:rsidRPr="00367D3B">
              <w:rPr>
                <w:sz w:val="28"/>
                <w:szCs w:val="28"/>
              </w:rPr>
              <w:t xml:space="preserve">, </w:t>
            </w:r>
            <w:proofErr w:type="spellStart"/>
            <w:r w:rsidRPr="00367D3B">
              <w:rPr>
                <w:sz w:val="28"/>
                <w:szCs w:val="28"/>
              </w:rPr>
              <w:t>nhcit</w:t>
            </w:r>
            <w:proofErr w:type="spellEnd"/>
            <w:r w:rsidRPr="00367D3B">
              <w:rPr>
                <w:sz w:val="28"/>
                <w:szCs w:val="28"/>
              </w:rPr>
              <w:t xml:space="preserve"> </w:t>
            </w:r>
            <w:proofErr w:type="spellStart"/>
            <w:r w:rsidRPr="00367D3B">
              <w:rPr>
                <w:sz w:val="28"/>
                <w:szCs w:val="28"/>
              </w:rPr>
              <w:t>whar</w:t>
            </w:r>
            <w:proofErr w:type="spellEnd"/>
            <w:r w:rsidRPr="00367D3B">
              <w:rPr>
                <w:sz w:val="28"/>
                <w:szCs w:val="28"/>
              </w:rPr>
              <w:t xml:space="preserve">? Und ich </w:t>
            </w:r>
            <w:proofErr w:type="spellStart"/>
            <w:r w:rsidRPr="00367D3B">
              <w:rPr>
                <w:sz w:val="28"/>
                <w:szCs w:val="28"/>
              </w:rPr>
              <w:t>dhacte</w:t>
            </w:r>
            <w:proofErr w:type="spellEnd"/>
            <w:r w:rsidRPr="00367D3B">
              <w:rPr>
                <w:sz w:val="28"/>
                <w:szCs w:val="28"/>
              </w:rPr>
              <w:t xml:space="preserve"> </w:t>
            </w:r>
            <w:proofErr w:type="spellStart"/>
            <w:r w:rsidRPr="00367D3B">
              <w:rPr>
                <w:sz w:val="28"/>
                <w:szCs w:val="28"/>
              </w:rPr>
              <w:t>iemmr</w:t>
            </w:r>
            <w:proofErr w:type="spellEnd"/>
            <w:r w:rsidRPr="00367D3B">
              <w:rPr>
                <w:sz w:val="28"/>
                <w:szCs w:val="28"/>
              </w:rPr>
              <w:t xml:space="preserve">, </w:t>
            </w:r>
            <w:proofErr w:type="spellStart"/>
            <w:r w:rsidRPr="00367D3B">
              <w:rPr>
                <w:sz w:val="28"/>
                <w:szCs w:val="28"/>
              </w:rPr>
              <w:t>Rhcetshcriebnug</w:t>
            </w:r>
            <w:proofErr w:type="spellEnd"/>
            <w:r w:rsidRPr="00367D3B">
              <w:rPr>
                <w:sz w:val="28"/>
                <w:szCs w:val="28"/>
              </w:rPr>
              <w:t xml:space="preserve"> sei </w:t>
            </w:r>
            <w:proofErr w:type="spellStart"/>
            <w:r w:rsidRPr="00367D3B">
              <w:rPr>
                <w:sz w:val="28"/>
                <w:szCs w:val="28"/>
              </w:rPr>
              <w:t>whictig</w:t>
            </w:r>
            <w:proofErr w:type="spellEnd"/>
            <w:r w:rsidRPr="00367D3B">
              <w:rPr>
                <w:sz w:val="28"/>
                <w:szCs w:val="28"/>
              </w:rPr>
              <w:t xml:space="preserve">! </w:t>
            </w:r>
            <w:proofErr w:type="spellStart"/>
            <w:r w:rsidRPr="00367D3B">
              <w:rPr>
                <w:sz w:val="28"/>
                <w:szCs w:val="28"/>
              </w:rPr>
              <w:t>Jzett</w:t>
            </w:r>
            <w:proofErr w:type="spellEnd"/>
            <w:r w:rsidRPr="00367D3B">
              <w:rPr>
                <w:sz w:val="28"/>
                <w:szCs w:val="28"/>
              </w:rPr>
              <w:t xml:space="preserve"> </w:t>
            </w:r>
            <w:proofErr w:type="spellStart"/>
            <w:r w:rsidRPr="00367D3B">
              <w:rPr>
                <w:sz w:val="28"/>
                <w:szCs w:val="28"/>
              </w:rPr>
              <w:t>knsant</w:t>
            </w:r>
            <w:proofErr w:type="spellEnd"/>
            <w:r w:rsidRPr="00367D3B">
              <w:rPr>
                <w:sz w:val="28"/>
                <w:szCs w:val="28"/>
              </w:rPr>
              <w:t xml:space="preserve"> Du </w:t>
            </w:r>
            <w:proofErr w:type="spellStart"/>
            <w:r w:rsidRPr="00367D3B">
              <w:rPr>
                <w:sz w:val="28"/>
                <w:szCs w:val="28"/>
              </w:rPr>
              <w:t>aleln</w:t>
            </w:r>
            <w:proofErr w:type="spellEnd"/>
            <w:r w:rsidRPr="00367D3B">
              <w:rPr>
                <w:sz w:val="28"/>
                <w:szCs w:val="28"/>
              </w:rPr>
              <w:t xml:space="preserve"> </w:t>
            </w:r>
            <w:proofErr w:type="spellStart"/>
            <w:r w:rsidRPr="00367D3B">
              <w:rPr>
                <w:sz w:val="28"/>
                <w:szCs w:val="28"/>
              </w:rPr>
              <w:t>erzhläen</w:t>
            </w:r>
            <w:proofErr w:type="spellEnd"/>
            <w:r w:rsidRPr="00367D3B">
              <w:rPr>
                <w:sz w:val="28"/>
                <w:szCs w:val="28"/>
              </w:rPr>
              <w:t xml:space="preserve">, </w:t>
            </w:r>
            <w:proofErr w:type="spellStart"/>
            <w:r w:rsidRPr="00367D3B">
              <w:rPr>
                <w:sz w:val="28"/>
                <w:szCs w:val="28"/>
              </w:rPr>
              <w:t>dsas</w:t>
            </w:r>
            <w:proofErr w:type="spellEnd"/>
            <w:r w:rsidRPr="00367D3B">
              <w:rPr>
                <w:sz w:val="28"/>
                <w:szCs w:val="28"/>
              </w:rPr>
              <w:t xml:space="preserve"> das </w:t>
            </w:r>
            <w:proofErr w:type="spellStart"/>
            <w:r w:rsidRPr="00367D3B">
              <w:rPr>
                <w:sz w:val="28"/>
                <w:szCs w:val="28"/>
              </w:rPr>
              <w:t>nhcit</w:t>
            </w:r>
            <w:proofErr w:type="spellEnd"/>
            <w:r w:rsidRPr="00367D3B">
              <w:rPr>
                <w:sz w:val="28"/>
                <w:szCs w:val="28"/>
              </w:rPr>
              <w:t xml:space="preserve"> </w:t>
            </w:r>
            <w:proofErr w:type="spellStart"/>
            <w:proofErr w:type="gramStart"/>
            <w:r w:rsidRPr="00367D3B">
              <w:rPr>
                <w:sz w:val="28"/>
                <w:szCs w:val="28"/>
              </w:rPr>
              <w:t>simtmt</w:t>
            </w:r>
            <w:proofErr w:type="spellEnd"/>
            <w:r w:rsidRPr="00367D3B">
              <w:rPr>
                <w:sz w:val="28"/>
                <w:szCs w:val="28"/>
              </w:rPr>
              <w:t xml:space="preserve"> !!!!</w:t>
            </w:r>
            <w:proofErr w:type="gramEnd"/>
          </w:p>
        </w:tc>
      </w:tr>
      <w:tr w:rsidR="00AF2D58" w:rsidTr="0026207D">
        <w:tc>
          <w:tcPr>
            <w:tcW w:w="9670" w:type="dxa"/>
            <w:shd w:val="clear" w:color="auto" w:fill="8DB3E2" w:themeFill="text2" w:themeFillTint="66"/>
          </w:tcPr>
          <w:p w:rsidR="00AF2D58" w:rsidRPr="007F65DF" w:rsidRDefault="00AF2D58" w:rsidP="00AE2E92">
            <w:pPr>
              <w:rPr>
                <w:b/>
              </w:rPr>
            </w:pPr>
            <w:r w:rsidRPr="007F65DF">
              <w:rPr>
                <w:b/>
              </w:rPr>
              <w:t>Uebung</w:t>
            </w:r>
          </w:p>
        </w:tc>
      </w:tr>
      <w:tr w:rsidR="00AF2D58" w:rsidTr="0026207D">
        <w:tc>
          <w:tcPr>
            <w:tcW w:w="9670" w:type="dxa"/>
          </w:tcPr>
          <w:p w:rsidR="00AF2D58" w:rsidRDefault="00AF2D58" w:rsidP="0059791C">
            <w:pPr>
              <w:pStyle w:val="Listenabsatz"/>
              <w:numPr>
                <w:ilvl w:val="0"/>
                <w:numId w:val="11"/>
              </w:numPr>
              <w:ind w:left="318" w:hanging="426"/>
            </w:pPr>
            <w:r>
              <w:t>Lesen Sie obigen Text und versuchen Sie ihn zu verstehen. Es ist nicht nötig den ganzen Text zu lesen.</w:t>
            </w:r>
          </w:p>
        </w:tc>
      </w:tr>
    </w:tbl>
    <w:p w:rsidR="00AF2D58" w:rsidRDefault="00AF2D58" w:rsidP="00AF2D58"/>
    <w:p w:rsidR="00AF2D58" w:rsidRDefault="00AF2D58" w:rsidP="00AF2D58">
      <w:r>
        <w:t xml:space="preserve">Am Bildschirm übersieht man oft </w:t>
      </w:r>
      <w:proofErr w:type="spellStart"/>
      <w:r>
        <w:t>Verschreiber</w:t>
      </w:r>
      <w:proofErr w:type="spellEnd"/>
      <w:r>
        <w:t>. Besonders wenn man das Wort gut kennt. Das Auge nimmt dann das Wort als Ganzes auf. Word bietet nun zwei Möglichkeiten: Den Text auf korrekte Schreibweise und auf grammatikalische Richtigkeit zu prüfen.</w:t>
      </w:r>
    </w:p>
    <w:p w:rsidR="00AF2D58" w:rsidRDefault="00AF2D58" w:rsidP="00AF2D58"/>
    <w:p w:rsidR="00AF2D58" w:rsidRPr="00FE598C" w:rsidRDefault="00AF2D58" w:rsidP="00AF2D58">
      <w:pPr>
        <w:pStyle w:val="berschrift3"/>
      </w:pPr>
      <w:r w:rsidRPr="00FE598C">
        <w:t>Prüfung während der Eingabe</w:t>
      </w:r>
    </w:p>
    <w:p w:rsidR="00AF2D58" w:rsidRDefault="00AF2D58" w:rsidP="00AF2D58">
      <w:pPr>
        <w:tabs>
          <w:tab w:val="clear" w:pos="1985"/>
          <w:tab w:val="clear" w:pos="3969"/>
          <w:tab w:val="clear" w:pos="5954"/>
        </w:tabs>
        <w:spacing w:after="200"/>
      </w:pPr>
      <w:r>
        <w:t xml:space="preserve">Word stellt eine Funktion zur Rechtschreibeprüfung direkt bei der Eingabe des Textes zur Verfügung. </w:t>
      </w:r>
      <w:r w:rsidR="00A401B4">
        <w:t>Fehlerhafte oder unplausible Stellen werden mit einer Wellenlinie direkt nach Beendigung des Worte</w:t>
      </w:r>
      <w:r w:rsidR="00F228D6">
        <w:t>s</w:t>
      </w:r>
      <w:r w:rsidR="00A401B4">
        <w:t xml:space="preserve"> (</w:t>
      </w:r>
      <w:r w:rsidR="00F228D6">
        <w:t>W</w:t>
      </w:r>
      <w:r w:rsidR="00A401B4">
        <w:t>ortabstand) unterstrichen.</w:t>
      </w:r>
    </w:p>
    <w:p w:rsidR="00AF2D58" w:rsidRPr="00AF2D58" w:rsidRDefault="00AF2D58" w:rsidP="00AF2D58">
      <w:pPr>
        <w:pStyle w:val="KeinLeerraum"/>
        <w:rPr>
          <w:b/>
        </w:rPr>
      </w:pPr>
      <w:r w:rsidRPr="00AF2D58">
        <w:rPr>
          <w:b/>
        </w:rPr>
        <w:t xml:space="preserve">Rote wellenförmige Unterstreichung </w:t>
      </w:r>
    </w:p>
    <w:p w:rsidR="00AF2D58" w:rsidRDefault="00AF2D58" w:rsidP="00AF2D58">
      <w:pPr>
        <w:tabs>
          <w:tab w:val="clear" w:pos="1985"/>
          <w:tab w:val="clear" w:pos="3969"/>
          <w:tab w:val="clear" w:pos="5954"/>
        </w:tabs>
        <w:spacing w:after="200"/>
      </w:pPr>
      <w:r>
        <w:t>Wenn Sie die automatische Rechtschreib- und Grammatikprüfung aktiviert haben, verwendet Word zum Anzeig</w:t>
      </w:r>
      <w:r w:rsidR="003A4D7B">
        <w:t xml:space="preserve">en möglicher Rechtschreibfehler </w:t>
      </w:r>
      <w:r>
        <w:t>rote wellenförmige Unterstreichungen.</w:t>
      </w:r>
    </w:p>
    <w:p w:rsidR="00AF2D58" w:rsidRPr="00AF2D58" w:rsidRDefault="00AF2D58" w:rsidP="00AF2D58">
      <w:pPr>
        <w:pStyle w:val="KeinLeerraum"/>
        <w:rPr>
          <w:b/>
        </w:rPr>
      </w:pPr>
      <w:r w:rsidRPr="00AF2D58">
        <w:rPr>
          <w:b/>
        </w:rPr>
        <w:t xml:space="preserve">Grüne wellenförmige Unterstreichung </w:t>
      </w:r>
    </w:p>
    <w:p w:rsidR="00AF2D58" w:rsidRDefault="00AF2D58" w:rsidP="00AF2D58">
      <w:pPr>
        <w:tabs>
          <w:tab w:val="clear" w:pos="1985"/>
          <w:tab w:val="clear" w:pos="3969"/>
          <w:tab w:val="clear" w:pos="5954"/>
        </w:tabs>
        <w:spacing w:after="200"/>
      </w:pPr>
      <w:r>
        <w:t>Wenn Sie die automatische Rechtschreib- und Grammatikprüfung aktiviert haben, verwendet Word zum Anzeigen möglicher Grammatikfehler grüne wellenförmige Unterstreichungen.</w:t>
      </w:r>
    </w:p>
    <w:p w:rsidR="00AF2D58" w:rsidRPr="00AF2D58" w:rsidRDefault="00AF2D58" w:rsidP="00AF2D58">
      <w:pPr>
        <w:pStyle w:val="KeinLeerraum"/>
        <w:rPr>
          <w:b/>
        </w:rPr>
      </w:pPr>
      <w:r w:rsidRPr="00AF2D58">
        <w:rPr>
          <w:b/>
        </w:rPr>
        <w:t xml:space="preserve">Blaue wellenförmige Unterstreichung </w:t>
      </w:r>
    </w:p>
    <w:p w:rsidR="003A4D7B" w:rsidRDefault="00AF2D58" w:rsidP="00AF2D58">
      <w:r>
        <w:t>Word verwendet blaue Wellenlinien zum Anzeigen möglicher Inkonsistenzen bei der Formatierung.</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96"/>
        <w:gridCol w:w="3574"/>
      </w:tblGrid>
      <w:tr w:rsidR="00AF2D58" w:rsidTr="000429C5">
        <w:tc>
          <w:tcPr>
            <w:tcW w:w="6096" w:type="dxa"/>
          </w:tcPr>
          <w:p w:rsidR="000429C5" w:rsidRPr="000429C5" w:rsidRDefault="000429C5" w:rsidP="000429C5">
            <w:pPr>
              <w:rPr>
                <w:b/>
              </w:rPr>
            </w:pPr>
            <w:r w:rsidRPr="000429C5">
              <w:rPr>
                <w:b/>
              </w:rPr>
              <w:lastRenderedPageBreak/>
              <w:t>Fehlerkorrektur</w:t>
            </w:r>
          </w:p>
          <w:p w:rsidR="000429C5" w:rsidRDefault="000429C5" w:rsidP="0059791C">
            <w:pPr>
              <w:pStyle w:val="Listenabsatz"/>
              <w:numPr>
                <w:ilvl w:val="0"/>
                <w:numId w:val="8"/>
              </w:numPr>
              <w:ind w:left="318" w:hanging="284"/>
            </w:pPr>
            <w:r>
              <w:t>Klicken Sie das rot unterstrichene Wort mit der linken Maustaste an.</w:t>
            </w:r>
          </w:p>
          <w:p w:rsidR="000429C5" w:rsidRDefault="000429C5" w:rsidP="0059791C">
            <w:pPr>
              <w:pStyle w:val="Listenabsatz"/>
              <w:numPr>
                <w:ilvl w:val="0"/>
                <w:numId w:val="8"/>
              </w:numPr>
              <w:ind w:left="318" w:hanging="284"/>
            </w:pPr>
            <w:r>
              <w:t>Oeffnen Sie mit der rechten Maustaste das Kontextmenü.</w:t>
            </w:r>
          </w:p>
          <w:p w:rsidR="00AF2D58" w:rsidRDefault="000429C5" w:rsidP="0059791C">
            <w:pPr>
              <w:pStyle w:val="Listenabsatz"/>
              <w:numPr>
                <w:ilvl w:val="0"/>
                <w:numId w:val="8"/>
              </w:numPr>
              <w:ind w:left="318" w:hanging="284"/>
            </w:pPr>
            <w:r>
              <w:t>Oben im Fenster wird eine Auswahl möglicher korrekter Schreibwesen aufgelistet. Darunter die Korrektur</w:t>
            </w:r>
            <w:r>
              <w:softHyphen/>
              <w:t>möglichkeiten</w:t>
            </w:r>
          </w:p>
        </w:tc>
        <w:tc>
          <w:tcPr>
            <w:tcW w:w="3574" w:type="dxa"/>
          </w:tcPr>
          <w:p w:rsidR="00AF2D58" w:rsidRDefault="000429C5" w:rsidP="00AE2E92">
            <w:r>
              <w:rPr>
                <w:noProof/>
              </w:rPr>
              <w:t xml:space="preserve"> </w:t>
            </w:r>
            <w:r>
              <w:rPr>
                <w:noProof/>
              </w:rPr>
              <w:drawing>
                <wp:inline distT="0" distB="0" distL="0" distR="0" wp14:anchorId="31D1D5C7" wp14:editId="5A02FB73">
                  <wp:extent cx="1952381" cy="1752381"/>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52381" cy="1752381"/>
                          </a:xfrm>
                          <a:prstGeom prst="rect">
                            <a:avLst/>
                          </a:prstGeom>
                        </pic:spPr>
                      </pic:pic>
                    </a:graphicData>
                  </a:graphic>
                </wp:inline>
              </w:drawing>
            </w:r>
          </w:p>
        </w:tc>
      </w:tr>
    </w:tbl>
    <w:p w:rsidR="00AF2D58" w:rsidRDefault="00AF2D58" w:rsidP="00AF2D58">
      <w:r w:rsidRPr="003B5E23">
        <w:rPr>
          <w:i/>
        </w:rPr>
        <w:t xml:space="preserve">Einmal ignorieren / </w:t>
      </w:r>
      <w:r>
        <w:rPr>
          <w:i/>
        </w:rPr>
        <w:t>A</w:t>
      </w:r>
      <w:r w:rsidRPr="003B5E23">
        <w:rPr>
          <w:i/>
        </w:rPr>
        <w:t>lle ignorieren:</w:t>
      </w:r>
      <w:r>
        <w:t xml:space="preserve"> Die Fundstelle wird nicht korrigiert.</w:t>
      </w:r>
    </w:p>
    <w:p w:rsidR="00AF2D58" w:rsidRDefault="00AF2D58" w:rsidP="00AF2D58">
      <w:r w:rsidRPr="003B5E23">
        <w:rPr>
          <w:i/>
        </w:rPr>
        <w:t>Zum Wörterbuch hinzufügen:</w:t>
      </w:r>
      <w:r>
        <w:t xml:space="preserve"> Das Wort wird in das interne Wörterbuch als korrekt aufgenommen.</w:t>
      </w:r>
    </w:p>
    <w:p w:rsidR="00AF2D58" w:rsidRDefault="00AF2D58" w:rsidP="00AF2D58">
      <w:r w:rsidRPr="003B5E23">
        <w:rPr>
          <w:i/>
        </w:rPr>
        <w:t>Aendern / Alle ändern:</w:t>
      </w:r>
      <w:r>
        <w:t xml:space="preserve"> Die aktuelle Fundstelle wird mit dem ausgewählten Vorschlag ersetzt oder manuell korrigiert.</w:t>
      </w:r>
    </w:p>
    <w:p w:rsidR="00AF2D58" w:rsidRDefault="00AF2D58" w:rsidP="00AF2D58">
      <w:r w:rsidRPr="003B5E23">
        <w:rPr>
          <w:i/>
        </w:rPr>
        <w:t>AutoKorrektur:</w:t>
      </w:r>
      <w:r>
        <w:t xml:space="preserve"> Der Fehler und seine Korrektur werden in die AutoKorrektur-Liste aufgenommen</w:t>
      </w:r>
    </w:p>
    <w:p w:rsidR="00AF2D58" w:rsidRDefault="00AF2D58" w:rsidP="00AF2D58">
      <w:r w:rsidRPr="003B5E23">
        <w:rPr>
          <w:i/>
        </w:rPr>
        <w:t>Löschen (statt Aendern):</w:t>
      </w:r>
      <w:r>
        <w:t xml:space="preserve"> Doppelte Worte können gelöscht werden</w:t>
      </w:r>
    </w:p>
    <w:p w:rsidR="00AF2D58" w:rsidRPr="00367D3B" w:rsidRDefault="00AF2D58" w:rsidP="00AF2D58">
      <w:pPr>
        <w:pStyle w:val="berschrift3"/>
      </w:pPr>
      <w:r w:rsidRPr="00367D3B">
        <w:t>Ganzes Dokument prüfen</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245"/>
        <w:gridCol w:w="4425"/>
      </w:tblGrid>
      <w:tr w:rsidR="00AF2D58" w:rsidTr="000429C5">
        <w:tc>
          <w:tcPr>
            <w:tcW w:w="5245" w:type="dxa"/>
          </w:tcPr>
          <w:p w:rsidR="000429C5" w:rsidRDefault="000429C5" w:rsidP="000429C5">
            <w:r>
              <w:t xml:space="preserve">Klicken Sie dazu  auf der Registerkarte </w:t>
            </w:r>
            <w:proofErr w:type="spellStart"/>
            <w:r w:rsidRPr="0026207D">
              <w:rPr>
                <w:highlight w:val="lightGray"/>
              </w:rPr>
              <w:t>Ueberprüfen</w:t>
            </w:r>
            <w:proofErr w:type="spellEnd"/>
            <w:r>
              <w:t xml:space="preserve"> auf die Schaltfläche </w:t>
            </w:r>
            <w:r w:rsidRPr="00680CFD">
              <w:rPr>
                <w:i/>
              </w:rPr>
              <w:t>Rechtschreibung und Grammatik</w:t>
            </w:r>
          </w:p>
          <w:p w:rsidR="00AF2D58" w:rsidRDefault="00AF2D58" w:rsidP="00AE2E92"/>
        </w:tc>
        <w:tc>
          <w:tcPr>
            <w:tcW w:w="4425" w:type="dxa"/>
          </w:tcPr>
          <w:p w:rsidR="00AF2D58" w:rsidRDefault="000429C5" w:rsidP="00AE2E92">
            <w:r>
              <w:rPr>
                <w:noProof/>
              </w:rPr>
              <w:drawing>
                <wp:inline distT="0" distB="0" distL="0" distR="0" wp14:anchorId="3CD005BB" wp14:editId="13789EF1">
                  <wp:extent cx="2659815" cy="572494"/>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66667" cy="573969"/>
                          </a:xfrm>
                          <a:prstGeom prst="rect">
                            <a:avLst/>
                          </a:prstGeom>
                        </pic:spPr>
                      </pic:pic>
                    </a:graphicData>
                  </a:graphic>
                </wp:inline>
              </w:drawing>
            </w:r>
          </w:p>
        </w:tc>
      </w:tr>
      <w:tr w:rsidR="00AF2D58" w:rsidTr="000429C5">
        <w:tc>
          <w:tcPr>
            <w:tcW w:w="5245" w:type="dxa"/>
          </w:tcPr>
          <w:p w:rsidR="000429C5" w:rsidRDefault="000429C5" w:rsidP="0059791C">
            <w:pPr>
              <w:pStyle w:val="Listenabsatz"/>
              <w:numPr>
                <w:ilvl w:val="0"/>
                <w:numId w:val="9"/>
              </w:numPr>
              <w:ind w:left="318" w:hanging="284"/>
            </w:pPr>
            <w:r>
              <w:t>Dabei öffnet sich ein neues Fenster. Rechtschreibefehler werden rot dargestellt, Grammatikfehler mit grüner Farbe.</w:t>
            </w:r>
          </w:p>
          <w:p w:rsidR="000429C5" w:rsidRDefault="000429C5" w:rsidP="0059791C">
            <w:pPr>
              <w:pStyle w:val="Listenabsatz"/>
              <w:numPr>
                <w:ilvl w:val="0"/>
                <w:numId w:val="9"/>
              </w:numPr>
              <w:ind w:left="318" w:hanging="284"/>
            </w:pPr>
            <w:r>
              <w:t>Sie können das Prüfen der Grammatik über das Kästchen deaktivieren.</w:t>
            </w:r>
          </w:p>
          <w:p w:rsidR="000429C5" w:rsidRDefault="000429C5" w:rsidP="0059791C">
            <w:pPr>
              <w:pStyle w:val="Listenabsatz"/>
              <w:numPr>
                <w:ilvl w:val="0"/>
                <w:numId w:val="9"/>
              </w:numPr>
              <w:ind w:left="318" w:hanging="284"/>
            </w:pPr>
            <w:r>
              <w:t>Führen Sie eine der Aktionen auf der rechten Seite durch, unabhängig ob es sich um einen Fehler handelt</w:t>
            </w:r>
          </w:p>
          <w:p w:rsidR="00AF2D58" w:rsidRDefault="00AF2D58" w:rsidP="00AE2E92"/>
        </w:tc>
        <w:tc>
          <w:tcPr>
            <w:tcW w:w="4425" w:type="dxa"/>
          </w:tcPr>
          <w:p w:rsidR="00AF2D58" w:rsidRDefault="000429C5" w:rsidP="00AE2E92">
            <w:r>
              <w:rPr>
                <w:noProof/>
              </w:rPr>
              <w:drawing>
                <wp:inline distT="0" distB="0" distL="0" distR="0" wp14:anchorId="1FCA3920" wp14:editId="2BFE54EC">
                  <wp:extent cx="2655735" cy="156388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63612" cy="1568520"/>
                          </a:xfrm>
                          <a:prstGeom prst="rect">
                            <a:avLst/>
                          </a:prstGeom>
                        </pic:spPr>
                      </pic:pic>
                    </a:graphicData>
                  </a:graphic>
                </wp:inline>
              </w:drawing>
            </w:r>
          </w:p>
        </w:tc>
      </w:tr>
    </w:tbl>
    <w:p w:rsidR="00AF2D58" w:rsidRDefault="00AF2D58" w:rsidP="00AF2D58">
      <w:bookmarkStart w:id="0" w:name="OLE_LINK47"/>
      <w:bookmarkStart w:id="1" w:name="OLE_LINK48"/>
      <w:bookmarkStart w:id="2" w:name="OLE_LINK49"/>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70"/>
      </w:tblGrid>
      <w:tr w:rsidR="00AF2D58" w:rsidTr="0026207D">
        <w:tc>
          <w:tcPr>
            <w:tcW w:w="9670" w:type="dxa"/>
            <w:shd w:val="clear" w:color="auto" w:fill="8DB3E2" w:themeFill="text2" w:themeFillTint="66"/>
          </w:tcPr>
          <w:p w:rsidR="00AF2D58" w:rsidRDefault="00AF2D58" w:rsidP="00AE2E92">
            <w:r>
              <w:rPr>
                <w:b/>
              </w:rPr>
              <w:t>Uebung</w:t>
            </w:r>
          </w:p>
        </w:tc>
      </w:tr>
      <w:tr w:rsidR="00AF2D58" w:rsidTr="0026207D">
        <w:tc>
          <w:tcPr>
            <w:tcW w:w="9670" w:type="dxa"/>
          </w:tcPr>
          <w:p w:rsidR="00AF2D58" w:rsidRDefault="00AF2D58" w:rsidP="00AE2E92">
            <w:proofErr w:type="spellStart"/>
            <w:r>
              <w:t>Emphathie</w:t>
            </w:r>
            <w:proofErr w:type="spellEnd"/>
            <w:r>
              <w:t xml:space="preserve"> bedeutet ein respektvolles Verstehen der der Erfahrungen anderer Menschen. Der</w:t>
            </w:r>
          </w:p>
          <w:p w:rsidR="00AF2D58" w:rsidRDefault="00AF2D58" w:rsidP="00AE2E92">
            <w:r>
              <w:t xml:space="preserve">chinesische </w:t>
            </w:r>
            <w:proofErr w:type="spellStart"/>
            <w:r>
              <w:t>Phielosoph</w:t>
            </w:r>
            <w:proofErr w:type="spellEnd"/>
            <w:r>
              <w:t xml:space="preserve"> </w:t>
            </w:r>
            <w:proofErr w:type="spellStart"/>
            <w:r>
              <w:t>Chuang-Tzu</w:t>
            </w:r>
            <w:proofErr w:type="spellEnd"/>
            <w:r>
              <w:t xml:space="preserve"> legt dar, das es für wahre Empathie erforderlich ist, mit dem ganzen Wesen zuzuhören: „Das </w:t>
            </w:r>
            <w:proofErr w:type="spellStart"/>
            <w:r>
              <w:t>Höhren</w:t>
            </w:r>
            <w:proofErr w:type="spellEnd"/>
            <w:r>
              <w:t xml:space="preserve">, das sich nur in den Ohren abspielt, ist eine Sache. So zu hören, dass man die Worte erfasst, ist eine andere. Aber das Hören der Essenz ist nicht auf einen der Empfangskanäle begrenzt, weder auf die Ohren noch auf den Verstand. Sie erfordert vielmehr die Leere aller </w:t>
            </w:r>
            <w:proofErr w:type="gramStart"/>
            <w:r>
              <w:t>Empfangskanälen</w:t>
            </w:r>
            <w:proofErr w:type="gramEnd"/>
            <w:r>
              <w:t xml:space="preserve">. Und wenn die Empfangskanäle leer sind, dann hört das ganze Wesen. Dann gibt es einen direkten Zugang zu dem, was direkt vor dir ist, was niemals nur mit dem Ohr gehört oder mit dem Verstand erfasst werden kann." </w:t>
            </w:r>
            <w:proofErr w:type="spellStart"/>
            <w:r>
              <w:t>Emphathie</w:t>
            </w:r>
            <w:proofErr w:type="spellEnd"/>
            <w:r>
              <w:t xml:space="preserve"> tritt im Kontakt mit anderen Menschen nur dann auf, wenn wir alle vorgefassten Meinungen und Urteile über sie abgelegt haben.</w:t>
            </w:r>
          </w:p>
        </w:tc>
      </w:tr>
      <w:tr w:rsidR="00AF2D58" w:rsidTr="0026207D">
        <w:trPr>
          <w:trHeight w:val="561"/>
        </w:trPr>
        <w:tc>
          <w:tcPr>
            <w:tcW w:w="9670" w:type="dxa"/>
          </w:tcPr>
          <w:p w:rsidR="00AF2D58" w:rsidRDefault="00AF2D58" w:rsidP="0059791C">
            <w:pPr>
              <w:pStyle w:val="Listenabsatz"/>
              <w:numPr>
                <w:ilvl w:val="0"/>
                <w:numId w:val="10"/>
              </w:numPr>
              <w:ind w:left="459" w:hanging="425"/>
            </w:pPr>
            <w:r>
              <w:t>Kopieren Sie obigen Text in ein neues Dokument.</w:t>
            </w:r>
          </w:p>
          <w:p w:rsidR="00AF2D58" w:rsidRPr="0059791C" w:rsidRDefault="00AF2D58" w:rsidP="0059791C">
            <w:pPr>
              <w:pStyle w:val="Listenabsatz"/>
              <w:numPr>
                <w:ilvl w:val="0"/>
                <w:numId w:val="10"/>
              </w:numPr>
              <w:ind w:left="459" w:hanging="425"/>
              <w:rPr>
                <w:i/>
              </w:rPr>
            </w:pPr>
            <w:r>
              <w:t>Führen Sie dann die Rechtschreibeprüfung durch.</w:t>
            </w:r>
          </w:p>
        </w:tc>
      </w:tr>
    </w:tbl>
    <w:p w:rsidR="00AF2D58" w:rsidRDefault="00AF2D58" w:rsidP="00AF2D58"/>
    <w:bookmarkEnd w:id="0"/>
    <w:bookmarkEnd w:id="1"/>
    <w:bookmarkEnd w:id="2"/>
    <w:p w:rsidR="00AF2D58" w:rsidRDefault="00AF2D58" w:rsidP="00AF2D58">
      <w:pPr>
        <w:pStyle w:val="berschrift1"/>
      </w:pPr>
      <w:r>
        <w:t>Sprachwechsel</w:t>
      </w:r>
    </w:p>
    <w:p w:rsidR="00AF2D58" w:rsidRDefault="00AF2D58" w:rsidP="00AF2D58">
      <w:r>
        <w:t>Sie können das Dokument in unterschiedlichen Sprachen erstellen. In der Statuszeile wird die für diesen Absatz aktivierte Sprache angezeigt.</w:t>
      </w:r>
    </w:p>
    <w:p w:rsidR="00AF2D58" w:rsidRDefault="00AF2D58" w:rsidP="00AF2D58">
      <w:r>
        <w:rPr>
          <w:noProof/>
        </w:rPr>
        <w:drawing>
          <wp:inline distT="0" distB="0" distL="0" distR="0" wp14:anchorId="220F76BA" wp14:editId="464A7E29">
            <wp:extent cx="5409524" cy="180952"/>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9524" cy="180952"/>
                    </a:xfrm>
                    <a:prstGeom prst="rect">
                      <a:avLst/>
                    </a:prstGeom>
                  </pic:spPr>
                </pic:pic>
              </a:graphicData>
            </a:graphic>
          </wp:inline>
        </w:drawing>
      </w:r>
    </w:p>
    <w:p w:rsidR="00AF2D58" w:rsidRDefault="00AF2D58" w:rsidP="00AF2D58"/>
    <w:p w:rsidR="00AF2D58" w:rsidRDefault="00AF2D58" w:rsidP="00AF2D58">
      <w:r>
        <w:t xml:space="preserve">Sofern ein Textteil in einer anderen Sprache geschrieben ist, können Sie diesen Abschnitt markieren und über die Registerkarte </w:t>
      </w:r>
      <w:r w:rsidRPr="00AF2D58">
        <w:rPr>
          <w:highlight w:val="lightGray"/>
        </w:rPr>
        <w:t>Überprüfen</w:t>
      </w:r>
      <w:r w:rsidRPr="00AF2D58">
        <w:t xml:space="preserve"> </w:t>
      </w:r>
      <w:r>
        <w:t xml:space="preserve">in der Gruppe </w:t>
      </w:r>
      <w:r w:rsidRPr="00866F3C">
        <w:rPr>
          <w:i/>
        </w:rPr>
        <w:t>Sprache</w:t>
      </w:r>
      <w:r>
        <w:t xml:space="preserve"> auf </w:t>
      </w:r>
      <w:r w:rsidRPr="00866F3C">
        <w:rPr>
          <w:i/>
        </w:rPr>
        <w:t>Sprache für Korrekturhilfen</w:t>
      </w:r>
      <w:r>
        <w:t xml:space="preserve"> die entsprechende Sprache auswählen.</w:t>
      </w:r>
    </w:p>
    <w:p w:rsidR="00AF2D58" w:rsidRDefault="00AF2D58" w:rsidP="00AF2D58">
      <w:r>
        <w:t xml:space="preserve">Aktivieren Sie im Auswahlfenster gegebenenfalls das Kontrollkästchen </w:t>
      </w:r>
      <w:r w:rsidRPr="00866F3C">
        <w:rPr>
          <w:i/>
        </w:rPr>
        <w:t>Sprache automatisch erkennen</w:t>
      </w:r>
      <w:r>
        <w:t>.</w:t>
      </w:r>
    </w:p>
    <w:p w:rsidR="00AF2D58" w:rsidRDefault="00AF2D58" w:rsidP="00AF2D58">
      <w:r>
        <w:t xml:space="preserve">Falls der Text in einer nicht vorhandenen Sprache wie Lappländisch ist, können Sie im Auswahlfenster das Kontrollkästchen </w:t>
      </w:r>
      <w:r w:rsidRPr="00866F3C">
        <w:rPr>
          <w:i/>
        </w:rPr>
        <w:t>Rechtschreibung und Grammatik nicht prüfen</w:t>
      </w:r>
      <w:r>
        <w:t xml:space="preserve"> aktivieren</w:t>
      </w:r>
    </w:p>
    <w:p w:rsidR="00AF2D58" w:rsidRDefault="00AF2D58" w:rsidP="00AF2D58"/>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70"/>
      </w:tblGrid>
      <w:tr w:rsidR="00AF2D58" w:rsidTr="0026207D">
        <w:tc>
          <w:tcPr>
            <w:tcW w:w="9670" w:type="dxa"/>
            <w:shd w:val="clear" w:color="auto" w:fill="8DB3E2" w:themeFill="text2" w:themeFillTint="66"/>
          </w:tcPr>
          <w:p w:rsidR="00AF2D58" w:rsidRDefault="00AF2D58" w:rsidP="00AE2E92">
            <w:r>
              <w:rPr>
                <w:b/>
              </w:rPr>
              <w:t>Uebung</w:t>
            </w:r>
          </w:p>
        </w:tc>
      </w:tr>
      <w:tr w:rsidR="00AF2D58" w:rsidRPr="00E61723" w:rsidTr="0026207D">
        <w:tc>
          <w:tcPr>
            <w:tcW w:w="9670" w:type="dxa"/>
          </w:tcPr>
          <w:p w:rsidR="00AF2D58" w:rsidRPr="00F43944" w:rsidRDefault="00AF2D58" w:rsidP="00AE2E92">
            <w:pPr>
              <w:rPr>
                <w:lang w:val="en-US"/>
              </w:rPr>
            </w:pPr>
            <w:r w:rsidRPr="00F43944">
              <w:rPr>
                <w:lang w:val="en-US"/>
              </w:rPr>
              <w:t xml:space="preserve">Human spoken and picture </w:t>
            </w:r>
            <w:proofErr w:type="spellStart"/>
            <w:r w:rsidRPr="00F43944">
              <w:rPr>
                <w:lang w:val="en-US"/>
              </w:rPr>
              <w:t>langages</w:t>
            </w:r>
            <w:proofErr w:type="spellEnd"/>
            <w:r w:rsidRPr="00F43944">
              <w:rPr>
                <w:lang w:val="en-US"/>
              </w:rPr>
              <w:t xml:space="preserve"> can be described </w:t>
            </w:r>
            <w:proofErr w:type="gramStart"/>
            <w:r w:rsidRPr="00F43944">
              <w:rPr>
                <w:lang w:val="en-US"/>
              </w:rPr>
              <w:t xml:space="preserve">as  </w:t>
            </w:r>
            <w:proofErr w:type="spellStart"/>
            <w:r w:rsidRPr="00F43944">
              <w:rPr>
                <w:lang w:val="en-US"/>
              </w:rPr>
              <w:t>as</w:t>
            </w:r>
            <w:proofErr w:type="spellEnd"/>
            <w:proofErr w:type="gramEnd"/>
            <w:r w:rsidRPr="00F43944">
              <w:rPr>
                <w:lang w:val="en-US"/>
              </w:rPr>
              <w:t xml:space="preserve"> a system of symbols (sometimes known as lexemes) and the grammars (rules) by which the symbols are manipulated. The word "language" also refers to common properties of languages. Language learning normally </w:t>
            </w:r>
            <w:proofErr w:type="gramStart"/>
            <w:r w:rsidRPr="00F43944">
              <w:rPr>
                <w:lang w:val="en-US"/>
              </w:rPr>
              <w:t>occurs</w:t>
            </w:r>
            <w:proofErr w:type="gramEnd"/>
            <w:r w:rsidRPr="00F43944">
              <w:rPr>
                <w:lang w:val="en-US"/>
              </w:rPr>
              <w:t xml:space="preserve"> most </w:t>
            </w:r>
            <w:proofErr w:type="spellStart"/>
            <w:r w:rsidRPr="00F43944">
              <w:rPr>
                <w:lang w:val="en-US"/>
              </w:rPr>
              <w:t>intensivly</w:t>
            </w:r>
            <w:proofErr w:type="spellEnd"/>
            <w:r w:rsidRPr="00F43944">
              <w:rPr>
                <w:lang w:val="en-US"/>
              </w:rPr>
              <w:t xml:space="preserve"> during </w:t>
            </w:r>
            <w:proofErr w:type="spellStart"/>
            <w:r w:rsidRPr="00F43944">
              <w:rPr>
                <w:lang w:val="en-US"/>
              </w:rPr>
              <w:t>hooman</w:t>
            </w:r>
            <w:proofErr w:type="spellEnd"/>
            <w:r w:rsidRPr="00F43944">
              <w:rPr>
                <w:lang w:val="en-US"/>
              </w:rPr>
              <w:t xml:space="preserve"> childhood. Most of the </w:t>
            </w:r>
            <w:proofErr w:type="spellStart"/>
            <w:r w:rsidRPr="00F43944">
              <w:rPr>
                <w:lang w:val="en-US"/>
              </w:rPr>
              <w:t>thousand</w:t>
            </w:r>
            <w:proofErr w:type="spellEnd"/>
            <w:r w:rsidRPr="00F43944">
              <w:rPr>
                <w:lang w:val="en-US"/>
              </w:rPr>
              <w:t xml:space="preserve"> of human languages use patterns of sound or gesture for symbols which enable communication with others around them. Languages seem to share certain properties, although many of these include exceptions. There is no defined line </w:t>
            </w:r>
            <w:proofErr w:type="spellStart"/>
            <w:r w:rsidRPr="00F43944">
              <w:rPr>
                <w:lang w:val="en-US"/>
              </w:rPr>
              <w:t>beetween</w:t>
            </w:r>
            <w:proofErr w:type="spellEnd"/>
            <w:r w:rsidRPr="00F43944">
              <w:rPr>
                <w:lang w:val="en-US"/>
              </w:rPr>
              <w:t xml:space="preserve"> a language and a dialect. Constructed languages such as Esperanto, programming languages, and various mathematical formalisms </w:t>
            </w:r>
            <w:proofErr w:type="gramStart"/>
            <w:r w:rsidRPr="00F43944">
              <w:rPr>
                <w:lang w:val="en-US"/>
              </w:rPr>
              <w:t>is</w:t>
            </w:r>
            <w:proofErr w:type="gramEnd"/>
            <w:r w:rsidRPr="00F43944">
              <w:rPr>
                <w:lang w:val="en-US"/>
              </w:rPr>
              <w:t xml:space="preserve"> not necessarily restricted to the properties shared by human languages.</w:t>
            </w:r>
          </w:p>
        </w:tc>
      </w:tr>
      <w:tr w:rsidR="00AF2D58" w:rsidTr="0026207D">
        <w:trPr>
          <w:trHeight w:val="561"/>
        </w:trPr>
        <w:tc>
          <w:tcPr>
            <w:tcW w:w="9670" w:type="dxa"/>
          </w:tcPr>
          <w:p w:rsidR="00AF2D58" w:rsidRDefault="00AF2D58" w:rsidP="0059791C">
            <w:pPr>
              <w:pStyle w:val="Listenabsatz"/>
              <w:numPr>
                <w:ilvl w:val="0"/>
                <w:numId w:val="12"/>
              </w:numPr>
              <w:ind w:left="318" w:hanging="318"/>
            </w:pPr>
            <w:r>
              <w:t xml:space="preserve">Kopieren Sie obigen Text in ein neues </w:t>
            </w:r>
            <w:bookmarkStart w:id="3" w:name="OLE_LINK50"/>
            <w:bookmarkStart w:id="4" w:name="OLE_LINK51"/>
            <w:r>
              <w:t>Dokumen</w:t>
            </w:r>
            <w:bookmarkEnd w:id="3"/>
            <w:bookmarkEnd w:id="4"/>
            <w:r>
              <w:t>t.</w:t>
            </w:r>
          </w:p>
          <w:p w:rsidR="00AF2D58" w:rsidRPr="0059791C" w:rsidRDefault="00AF2D58" w:rsidP="0059791C">
            <w:pPr>
              <w:pStyle w:val="Listenabsatz"/>
              <w:numPr>
                <w:ilvl w:val="0"/>
                <w:numId w:val="12"/>
              </w:numPr>
              <w:ind w:left="318" w:hanging="318"/>
              <w:rPr>
                <w:i/>
              </w:rPr>
            </w:pPr>
            <w:r>
              <w:t xml:space="preserve">Aendern Sie die Sprache auf </w:t>
            </w:r>
            <w:r w:rsidRPr="0059791C">
              <w:rPr>
                <w:i/>
              </w:rPr>
              <w:t>Englisch</w:t>
            </w:r>
          </w:p>
          <w:p w:rsidR="00AF2D58" w:rsidRPr="0059791C" w:rsidRDefault="00AF2D58" w:rsidP="0059791C">
            <w:pPr>
              <w:pStyle w:val="Listenabsatz"/>
              <w:numPr>
                <w:ilvl w:val="0"/>
                <w:numId w:val="12"/>
              </w:numPr>
              <w:ind w:left="318" w:hanging="318"/>
              <w:rPr>
                <w:i/>
              </w:rPr>
            </w:pPr>
            <w:r>
              <w:t>Führen Sie dann die Rechtschreibeprüfung durch.</w:t>
            </w:r>
          </w:p>
        </w:tc>
      </w:tr>
    </w:tbl>
    <w:p w:rsidR="00AF2D58" w:rsidRDefault="00AF2D58" w:rsidP="00AF2D58"/>
    <w:p w:rsidR="00AF2D58" w:rsidRDefault="00AF2D58" w:rsidP="00AF2D58">
      <w:pPr>
        <w:pStyle w:val="berschrift1"/>
      </w:pPr>
      <w:r>
        <w:t>Sprachoptionen anpassen</w:t>
      </w:r>
    </w:p>
    <w:p w:rsidR="00AF2D58" w:rsidRDefault="00AF2D58" w:rsidP="00AF2D58">
      <w:r>
        <w:t>Standardmässig ist die für Windows eingestellte Sprache verwendet. Sie können die Spracheinstellungen Ihre Anforderungen anpassen.</w:t>
      </w:r>
    </w:p>
    <w:p w:rsidR="00AF2D58" w:rsidRDefault="00AF2D58" w:rsidP="00AF2D58">
      <w:r>
        <w:t xml:space="preserve">Klicken Sie auf der Registerkarte </w:t>
      </w:r>
      <w:r w:rsidRPr="00CA72C5">
        <w:rPr>
          <w:highlight w:val="lightGray"/>
        </w:rPr>
        <w:t>Datei</w:t>
      </w:r>
      <w:r>
        <w:t xml:space="preserve"> den Befehl </w:t>
      </w:r>
      <w:r w:rsidRPr="00367D3B">
        <w:rPr>
          <w:i/>
        </w:rPr>
        <w:t>Optionen</w:t>
      </w:r>
      <w:r>
        <w:t xml:space="preserve"> und dann im linken Bereich auf </w:t>
      </w:r>
      <w:r w:rsidRPr="00367D3B">
        <w:rPr>
          <w:i/>
        </w:rPr>
        <w:t>Sprache</w:t>
      </w:r>
      <w:r>
        <w:t xml:space="preserve">, so werden im rechten Bereich die Sprachoptionen eingeblendet. </w:t>
      </w:r>
    </w:p>
    <w:p w:rsidR="00AF2D58" w:rsidRDefault="00AF2D58" w:rsidP="00AF2D58">
      <w:r>
        <w:t>Hier können Sie die Sprache, aber auch ein anderes Tastaturlayout auswählen.</w:t>
      </w:r>
    </w:p>
    <w:p w:rsidR="00AF2D58" w:rsidRDefault="00AF2D58" w:rsidP="00AF2D58">
      <w:r>
        <w:t>Sie können hier weitere Bearbeitungssprachen installieren, zum Teil sind sie kostenpflichtig.</w:t>
      </w:r>
    </w:p>
    <w:p w:rsidR="00AF2D58" w:rsidRDefault="00AF2D58" w:rsidP="00AF2D58">
      <w:pPr>
        <w:tabs>
          <w:tab w:val="clear" w:pos="1985"/>
          <w:tab w:val="clear" w:pos="3969"/>
          <w:tab w:val="clear" w:pos="5954"/>
        </w:tabs>
        <w:spacing w:after="200"/>
      </w:pPr>
      <w:r>
        <w:br w:type="page"/>
      </w:r>
    </w:p>
    <w:p w:rsidR="00AF2D58" w:rsidRDefault="00AF2D58" w:rsidP="00AF2D58">
      <w:pPr>
        <w:pStyle w:val="berschrift1"/>
      </w:pPr>
      <w:r>
        <w:lastRenderedPageBreak/>
        <w:t>Thesaurus</w:t>
      </w:r>
    </w:p>
    <w:p w:rsidR="00AF2D58" w:rsidRDefault="00AF2D58" w:rsidP="00AF2D58">
      <w:r>
        <w:t>Oft gibt es für ein Wort ein anderes ähnliches oder  sinngleiches Wort, das besser im Zusammenhang oder verständlicher ist.</w:t>
      </w:r>
    </w:p>
    <w:p w:rsidR="00AF2D58" w:rsidRDefault="00AF2D58" w:rsidP="00AF2D58">
      <w:r>
        <w:t>Word hat einen sogenannten Thesaurus, ein Wörterbuch d</w:t>
      </w:r>
      <w:r w:rsidRPr="000E42A1">
        <w:t>essen Begriffe durch Relationen miteinander verbunden s</w:t>
      </w:r>
      <w:r>
        <w:t>ind.</w:t>
      </w:r>
      <w:r w:rsidR="00F228D6" w:rsidRPr="00F228D6">
        <w:rPr>
          <w:noProof/>
        </w:rPr>
        <w:t xml:space="preserve"> </w:t>
      </w:r>
    </w:p>
    <w:p w:rsidR="00F228D6" w:rsidRDefault="00F228D6" w:rsidP="00AF2D58"/>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45"/>
        <w:gridCol w:w="4425"/>
      </w:tblGrid>
      <w:tr w:rsidR="00AF2D58" w:rsidTr="00F228D6">
        <w:tc>
          <w:tcPr>
            <w:tcW w:w="5245" w:type="dxa"/>
          </w:tcPr>
          <w:p w:rsidR="00F228D6" w:rsidRPr="0059791C" w:rsidRDefault="00F228D6" w:rsidP="0059791C">
            <w:pPr>
              <w:pStyle w:val="Listenabsatz"/>
              <w:numPr>
                <w:ilvl w:val="0"/>
                <w:numId w:val="13"/>
              </w:numPr>
              <w:ind w:left="318" w:hanging="318"/>
              <w:rPr>
                <w:i/>
              </w:rPr>
            </w:pPr>
            <w:r>
              <w:t xml:space="preserve">Klicken Sie das gewünschte Wort und dann in der Registerkarte </w:t>
            </w:r>
            <w:proofErr w:type="spellStart"/>
            <w:r w:rsidRPr="0059791C">
              <w:rPr>
                <w:highlight w:val="lightGray"/>
              </w:rPr>
              <w:t>Ueberprüfen</w:t>
            </w:r>
            <w:proofErr w:type="spellEnd"/>
            <w:r>
              <w:t xml:space="preserve"> die Schaltflache </w:t>
            </w:r>
            <w:r w:rsidRPr="0059791C">
              <w:rPr>
                <w:i/>
              </w:rPr>
              <w:t>Thesaurus</w:t>
            </w:r>
          </w:p>
          <w:p w:rsidR="00AF2D58" w:rsidRDefault="00F228D6" w:rsidP="0059791C">
            <w:pPr>
              <w:pStyle w:val="Listenabsatz"/>
              <w:numPr>
                <w:ilvl w:val="0"/>
                <w:numId w:val="13"/>
              </w:numPr>
              <w:ind w:left="318" w:hanging="318"/>
            </w:pPr>
            <w:r>
              <w:t>Oder halten Sie die [ALT]-Taste gedrückt und klicken Sie mit der linken Maustaste das gewünschte Wort.</w:t>
            </w:r>
          </w:p>
        </w:tc>
        <w:tc>
          <w:tcPr>
            <w:tcW w:w="4425" w:type="dxa"/>
          </w:tcPr>
          <w:p w:rsidR="00AF2D58" w:rsidRDefault="00F228D6" w:rsidP="00AE2E92">
            <w:r>
              <w:rPr>
                <w:noProof/>
              </w:rPr>
              <w:drawing>
                <wp:inline distT="0" distB="0" distL="0" distR="0" wp14:anchorId="045E7E4B" wp14:editId="381FC7F5">
                  <wp:extent cx="2661417" cy="564543"/>
                  <wp:effectExtent l="0" t="0" r="5715"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64394" cy="565175"/>
                          </a:xfrm>
                          <a:prstGeom prst="rect">
                            <a:avLst/>
                          </a:prstGeom>
                        </pic:spPr>
                      </pic:pic>
                    </a:graphicData>
                  </a:graphic>
                </wp:inline>
              </w:drawing>
            </w:r>
          </w:p>
        </w:tc>
      </w:tr>
      <w:tr w:rsidR="00AF2D58" w:rsidTr="00F228D6">
        <w:tc>
          <w:tcPr>
            <w:tcW w:w="5245" w:type="dxa"/>
          </w:tcPr>
          <w:p w:rsidR="00F228D6" w:rsidRDefault="00F228D6" w:rsidP="0059791C">
            <w:pPr>
              <w:pStyle w:val="Listenabsatz"/>
              <w:numPr>
                <w:ilvl w:val="0"/>
                <w:numId w:val="14"/>
              </w:numPr>
              <w:ind w:left="318" w:hanging="284"/>
            </w:pPr>
            <w:r>
              <w:t>Wählen Sie die gewünschte Alternative aus,</w:t>
            </w:r>
            <w:r w:rsidR="0059791C">
              <w:t xml:space="preserve"> </w:t>
            </w:r>
            <w:r>
              <w:t>öffnen Sie rechts des Wortes mit der Pfeiltaste das Auswahlmenü.</w:t>
            </w:r>
          </w:p>
          <w:p w:rsidR="00F228D6" w:rsidRDefault="00F228D6" w:rsidP="0059791C">
            <w:pPr>
              <w:pStyle w:val="Listenabsatz"/>
              <w:numPr>
                <w:ilvl w:val="0"/>
                <w:numId w:val="14"/>
              </w:numPr>
              <w:ind w:left="318" w:hanging="284"/>
            </w:pPr>
            <w:r>
              <w:t xml:space="preserve">Wählen Sie </w:t>
            </w:r>
            <w:r w:rsidRPr="0059791C">
              <w:rPr>
                <w:i/>
              </w:rPr>
              <w:t>Einfügen</w:t>
            </w:r>
            <w:r>
              <w:t>.</w:t>
            </w:r>
          </w:p>
          <w:p w:rsidR="00AF2D58" w:rsidRDefault="00AF2D58" w:rsidP="00AE2E92">
            <w:pPr>
              <w:rPr>
                <w:noProof/>
              </w:rPr>
            </w:pPr>
          </w:p>
        </w:tc>
        <w:tc>
          <w:tcPr>
            <w:tcW w:w="4425" w:type="dxa"/>
          </w:tcPr>
          <w:p w:rsidR="00AF2D58" w:rsidRDefault="00F228D6" w:rsidP="00AE2E92">
            <w:r>
              <w:rPr>
                <w:noProof/>
              </w:rPr>
              <w:drawing>
                <wp:inline distT="0" distB="0" distL="0" distR="0" wp14:anchorId="69BAE326" wp14:editId="41A90D35">
                  <wp:extent cx="2478860" cy="139147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80395" cy="1392339"/>
                          </a:xfrm>
                          <a:prstGeom prst="rect">
                            <a:avLst/>
                          </a:prstGeom>
                        </pic:spPr>
                      </pic:pic>
                    </a:graphicData>
                  </a:graphic>
                </wp:inline>
              </w:drawing>
            </w:r>
          </w:p>
        </w:tc>
      </w:tr>
    </w:tbl>
    <w:p w:rsidR="00AF2D58" w:rsidRDefault="00AF2D58" w:rsidP="00AF2D58">
      <w:bookmarkStart w:id="5" w:name="OLE_LINK6"/>
      <w:bookmarkStart w:id="6" w:name="OLE_LINK7"/>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70"/>
      </w:tblGrid>
      <w:tr w:rsidR="00AF2D58" w:rsidTr="0026207D">
        <w:tc>
          <w:tcPr>
            <w:tcW w:w="9670" w:type="dxa"/>
            <w:shd w:val="clear" w:color="auto" w:fill="8DB3E2" w:themeFill="text2" w:themeFillTint="66"/>
          </w:tcPr>
          <w:p w:rsidR="00AF2D58" w:rsidRDefault="00AF2D58" w:rsidP="00AE2E92">
            <w:r>
              <w:rPr>
                <w:b/>
              </w:rPr>
              <w:t>Uebung</w:t>
            </w:r>
          </w:p>
        </w:tc>
      </w:tr>
      <w:tr w:rsidR="00AF2D58" w:rsidTr="0026207D">
        <w:tc>
          <w:tcPr>
            <w:tcW w:w="9670" w:type="dxa"/>
          </w:tcPr>
          <w:p w:rsidR="00AF2D58" w:rsidRDefault="00AF2D58" w:rsidP="00AE2E92">
            <w:r>
              <w:t xml:space="preserve">Gestern Abend besuchte ich mit meiner </w:t>
            </w:r>
            <w:r w:rsidRPr="0077283F">
              <w:rPr>
                <w:i/>
              </w:rPr>
              <w:t>schönen</w:t>
            </w:r>
            <w:r>
              <w:t xml:space="preserve"> Frau ein </w:t>
            </w:r>
            <w:r w:rsidRPr="0077283F">
              <w:rPr>
                <w:i/>
              </w:rPr>
              <w:t>Restaurant</w:t>
            </w:r>
            <w:r>
              <w:t xml:space="preserve">. Uns fiel die </w:t>
            </w:r>
            <w:r w:rsidRPr="0077283F">
              <w:rPr>
                <w:i/>
              </w:rPr>
              <w:t>schöne</w:t>
            </w:r>
            <w:r>
              <w:t xml:space="preserve"> Dekoration des Tisches auf und wir </w:t>
            </w:r>
            <w:r w:rsidRPr="0077283F">
              <w:rPr>
                <w:i/>
              </w:rPr>
              <w:t>freuten</w:t>
            </w:r>
            <w:r>
              <w:t xml:space="preserve"> uns auf ein </w:t>
            </w:r>
            <w:r w:rsidRPr="0077283F">
              <w:rPr>
                <w:i/>
              </w:rPr>
              <w:t>gute</w:t>
            </w:r>
            <w:r>
              <w:rPr>
                <w:i/>
              </w:rPr>
              <w:t>s</w:t>
            </w:r>
            <w:r w:rsidRPr="0077283F">
              <w:rPr>
                <w:i/>
              </w:rPr>
              <w:t xml:space="preserve"> </w:t>
            </w:r>
            <w:r>
              <w:rPr>
                <w:i/>
              </w:rPr>
              <w:t xml:space="preserve">Getränk </w:t>
            </w:r>
            <w:r>
              <w:t xml:space="preserve">zu einem </w:t>
            </w:r>
            <w:r w:rsidRPr="0077283F">
              <w:rPr>
                <w:i/>
              </w:rPr>
              <w:t>guten Essen</w:t>
            </w:r>
            <w:r>
              <w:t>.</w:t>
            </w:r>
          </w:p>
        </w:tc>
      </w:tr>
      <w:tr w:rsidR="00AF2D58" w:rsidTr="0026207D">
        <w:trPr>
          <w:trHeight w:val="561"/>
        </w:trPr>
        <w:tc>
          <w:tcPr>
            <w:tcW w:w="9670" w:type="dxa"/>
          </w:tcPr>
          <w:p w:rsidR="00AF2D58" w:rsidRPr="0059791C" w:rsidRDefault="00AF2D58" w:rsidP="0059791C">
            <w:pPr>
              <w:pStyle w:val="Listenabsatz"/>
              <w:numPr>
                <w:ilvl w:val="0"/>
                <w:numId w:val="15"/>
              </w:numPr>
              <w:ind w:left="318" w:hanging="284"/>
              <w:rPr>
                <w:i/>
              </w:rPr>
            </w:pPr>
            <w:r>
              <w:t>Verbessern Sie in obigem Satz die kursiven Wörter, so dass er aussagekräftiger ist.</w:t>
            </w:r>
          </w:p>
        </w:tc>
      </w:tr>
      <w:bookmarkEnd w:id="5"/>
      <w:bookmarkEnd w:id="6"/>
    </w:tbl>
    <w:p w:rsidR="003A4D7B" w:rsidRDefault="003A4D7B" w:rsidP="003A4D7B">
      <w:pPr>
        <w:pStyle w:val="berschrift1"/>
      </w:pPr>
    </w:p>
    <w:p w:rsidR="003A4D7B" w:rsidRDefault="003A4D7B">
      <w:pPr>
        <w:tabs>
          <w:tab w:val="clear" w:pos="1985"/>
          <w:tab w:val="clear" w:pos="3969"/>
          <w:tab w:val="clear" w:pos="5954"/>
        </w:tabs>
        <w:spacing w:after="200"/>
        <w:rPr>
          <w:rFonts w:ascii="Calibri" w:eastAsiaTheme="majorEastAsia" w:hAnsi="Calibri" w:cstheme="majorBidi"/>
          <w:b/>
          <w:bCs/>
          <w:color w:val="365F91" w:themeColor="accent1" w:themeShade="BF"/>
          <w:sz w:val="28"/>
          <w:szCs w:val="28"/>
        </w:rPr>
      </w:pPr>
      <w:r>
        <w:br w:type="page"/>
      </w:r>
    </w:p>
    <w:p w:rsidR="003A4D7B" w:rsidRDefault="003A4D7B" w:rsidP="003A4D7B">
      <w:pPr>
        <w:pStyle w:val="berschrift1"/>
      </w:pPr>
      <w:r>
        <w:lastRenderedPageBreak/>
        <w:t>Text automatisch korrigieren</w:t>
      </w:r>
    </w:p>
    <w:p w:rsidR="003A4D7B" w:rsidRDefault="003A4D7B" w:rsidP="003A4D7B">
      <w:r>
        <w:t xml:space="preserve">Word erkennt bereits nach Eingabe eines Wortes bestimmte Fehler. Diese können automatisch korrigiert werden. Wenn Sie also häufig </w:t>
      </w:r>
      <w:proofErr w:type="spellStart"/>
      <w:r w:rsidRPr="00AC28EA">
        <w:rPr>
          <w:i/>
        </w:rPr>
        <w:t>Inforamtionen</w:t>
      </w:r>
      <w:proofErr w:type="spellEnd"/>
      <w:r>
        <w:t xml:space="preserve"> schreiben, so können Sie diesen Fehler automatisch verbessern lassen. Benötigen Sie häufig die Anrede </w:t>
      </w:r>
      <w:r w:rsidRPr="00AC28EA">
        <w:rPr>
          <w:i/>
        </w:rPr>
        <w:t>Sehr geehrte Damen</w:t>
      </w:r>
      <w:r>
        <w:t>, so können Sie eine Abkürzung wie „</w:t>
      </w:r>
      <w:proofErr w:type="spellStart"/>
      <w:r>
        <w:t>sgd</w:t>
      </w:r>
      <w:proofErr w:type="spellEnd"/>
      <w:r>
        <w:t>“ hinterlegen, und der Text wird dann wie gezaubert eingefügt.</w:t>
      </w:r>
    </w:p>
    <w:p w:rsidR="003A4D7B" w:rsidRDefault="003A4D7B" w:rsidP="003A4D7B">
      <w:r>
        <w:t>Die Vorgaben sind bereits im Programm hinterlegt, manche sind aber auch nervig.</w:t>
      </w:r>
      <w:r w:rsidR="0059791C" w:rsidRPr="0059791C">
        <w:rPr>
          <w:noProof/>
        </w:rPr>
        <w:t xml:space="preserve"> </w:t>
      </w:r>
    </w:p>
    <w:p w:rsidR="003A4D7B" w:rsidRDefault="003A4D7B" w:rsidP="003A4D7B"/>
    <w:tbl>
      <w:tblPr>
        <w:tblStyle w:val="Tabellenraster"/>
        <w:tblW w:w="963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92"/>
        <w:gridCol w:w="4147"/>
      </w:tblGrid>
      <w:tr w:rsidR="003A4D7B" w:rsidTr="0026207D">
        <w:tc>
          <w:tcPr>
            <w:tcW w:w="9639" w:type="dxa"/>
            <w:gridSpan w:val="2"/>
            <w:shd w:val="clear" w:color="auto" w:fill="8DB3E2" w:themeFill="text2" w:themeFillTint="66"/>
          </w:tcPr>
          <w:p w:rsidR="003A4D7B" w:rsidRDefault="003A4D7B" w:rsidP="00AE2E92">
            <w:r>
              <w:rPr>
                <w:b/>
              </w:rPr>
              <w:t>Uebung</w:t>
            </w:r>
          </w:p>
        </w:tc>
      </w:tr>
      <w:tr w:rsidR="003A4D7B" w:rsidTr="0059791C">
        <w:tc>
          <w:tcPr>
            <w:tcW w:w="5492" w:type="dxa"/>
          </w:tcPr>
          <w:p w:rsidR="0059791C" w:rsidRPr="0059791C" w:rsidRDefault="0059791C" w:rsidP="0059791C">
            <w:pPr>
              <w:pStyle w:val="Listenabsatz"/>
              <w:numPr>
                <w:ilvl w:val="0"/>
                <w:numId w:val="17"/>
              </w:numPr>
              <w:ind w:left="318" w:hanging="318"/>
              <w:rPr>
                <w:i/>
              </w:rPr>
            </w:pPr>
            <w:bookmarkStart w:id="7" w:name="OLE_LINK8"/>
            <w:bookmarkStart w:id="8" w:name="OLE_LINK9"/>
            <w:r>
              <w:t xml:space="preserve">Klicken Sie ein der Registerkarte </w:t>
            </w:r>
            <w:r w:rsidRPr="0059791C">
              <w:rPr>
                <w:highlight w:val="lightGray"/>
              </w:rPr>
              <w:t>Datei</w:t>
            </w:r>
            <w:r w:rsidRPr="003A4D7B">
              <w:t xml:space="preserve"> </w:t>
            </w:r>
            <w:r>
              <w:t xml:space="preserve">auf </w:t>
            </w:r>
            <w:r w:rsidRPr="0059791C">
              <w:rPr>
                <w:i/>
              </w:rPr>
              <w:t>Optionen</w:t>
            </w:r>
            <w:r>
              <w:t xml:space="preserve"> und anschliessend auf </w:t>
            </w:r>
            <w:r w:rsidRPr="0059791C">
              <w:rPr>
                <w:i/>
              </w:rPr>
              <w:t>Dokumentprüfung</w:t>
            </w:r>
            <w:r>
              <w:t xml:space="preserve"> und dann rechts auf die Schaltfläche </w:t>
            </w:r>
            <w:r w:rsidRPr="0059791C">
              <w:rPr>
                <w:i/>
              </w:rPr>
              <w:t>Autokorrektur-Optionen</w:t>
            </w:r>
            <w:bookmarkEnd w:id="7"/>
            <w:bookmarkEnd w:id="8"/>
            <w:r w:rsidRPr="0059791C">
              <w:rPr>
                <w:i/>
              </w:rPr>
              <w:t>.</w:t>
            </w:r>
          </w:p>
          <w:p w:rsidR="0059791C" w:rsidRDefault="0059791C" w:rsidP="0059791C">
            <w:pPr>
              <w:pStyle w:val="Listenabsatz"/>
              <w:numPr>
                <w:ilvl w:val="0"/>
                <w:numId w:val="17"/>
              </w:numPr>
              <w:ind w:left="318" w:hanging="318"/>
            </w:pPr>
            <w:r>
              <w:t>Sie sollten jetzt die linke Abbildung auf ihren Bildschirm haben.</w:t>
            </w:r>
          </w:p>
          <w:p w:rsidR="003A4D7B" w:rsidRDefault="003A4D7B" w:rsidP="0059791C">
            <w:pPr>
              <w:ind w:left="318" w:hanging="318"/>
            </w:pPr>
          </w:p>
        </w:tc>
        <w:tc>
          <w:tcPr>
            <w:tcW w:w="4147" w:type="dxa"/>
          </w:tcPr>
          <w:p w:rsidR="003A4D7B" w:rsidRPr="0075577F" w:rsidRDefault="0059791C" w:rsidP="0059791C">
            <w:pPr>
              <w:ind w:left="318" w:hanging="318"/>
            </w:pPr>
            <w:r>
              <w:rPr>
                <w:noProof/>
              </w:rPr>
              <w:drawing>
                <wp:inline distT="0" distB="0" distL="0" distR="0" wp14:anchorId="2B62C926" wp14:editId="07CB8050">
                  <wp:extent cx="2496709" cy="227497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98557" cy="2276661"/>
                          </a:xfrm>
                          <a:prstGeom prst="rect">
                            <a:avLst/>
                          </a:prstGeom>
                        </pic:spPr>
                      </pic:pic>
                    </a:graphicData>
                  </a:graphic>
                </wp:inline>
              </w:drawing>
            </w:r>
          </w:p>
        </w:tc>
      </w:tr>
      <w:tr w:rsidR="003A4D7B" w:rsidTr="0026207D">
        <w:tc>
          <w:tcPr>
            <w:tcW w:w="9639" w:type="dxa"/>
            <w:gridSpan w:val="2"/>
          </w:tcPr>
          <w:p w:rsidR="003A4D7B" w:rsidRDefault="003A4D7B" w:rsidP="0059791C">
            <w:pPr>
              <w:pStyle w:val="Listenabsatz"/>
              <w:numPr>
                <w:ilvl w:val="0"/>
                <w:numId w:val="18"/>
              </w:numPr>
              <w:ind w:left="318" w:hanging="318"/>
            </w:pPr>
            <w:r>
              <w:t xml:space="preserve">Klicken Sie unter </w:t>
            </w:r>
            <w:r w:rsidRPr="0059791C">
              <w:rPr>
                <w:i/>
              </w:rPr>
              <w:t>Während der Eingabe ersetzen</w:t>
            </w:r>
            <w:r>
              <w:t xml:space="preserve"> (dieses Kontrollkästchen ist standardmässig aktiviert) ins Feld Ersetzen ihren fehlerhaften Text ein (z.B. </w:t>
            </w:r>
            <w:proofErr w:type="spellStart"/>
            <w:r>
              <w:t>sgd</w:t>
            </w:r>
            <w:proofErr w:type="spellEnd"/>
            <w:r>
              <w:t>)</w:t>
            </w:r>
          </w:p>
          <w:p w:rsidR="003A4D7B" w:rsidRDefault="003A4D7B" w:rsidP="0059791C">
            <w:pPr>
              <w:pStyle w:val="Listenabsatz"/>
              <w:numPr>
                <w:ilvl w:val="0"/>
                <w:numId w:val="18"/>
              </w:numPr>
              <w:ind w:left="318" w:hanging="318"/>
            </w:pPr>
            <w:r>
              <w:t xml:space="preserve">Geben Sie den vollen Text </w:t>
            </w:r>
            <w:r w:rsidRPr="0059791C">
              <w:rPr>
                <w:b/>
              </w:rPr>
              <w:t>Sehr geehrte Damen</w:t>
            </w:r>
            <w:r>
              <w:t xml:space="preserve"> in das Feld </w:t>
            </w:r>
            <w:r w:rsidRPr="0059791C">
              <w:rPr>
                <w:i/>
              </w:rPr>
              <w:t>Durch</w:t>
            </w:r>
          </w:p>
          <w:p w:rsidR="003A4D7B" w:rsidRDefault="003A4D7B" w:rsidP="0059791C">
            <w:pPr>
              <w:pStyle w:val="Listenabsatz"/>
              <w:numPr>
                <w:ilvl w:val="0"/>
                <w:numId w:val="18"/>
              </w:numPr>
              <w:ind w:left="318" w:hanging="318"/>
            </w:pPr>
            <w:r>
              <w:t xml:space="preserve">Klicken Sie jetzt </w:t>
            </w:r>
            <w:r w:rsidRPr="0059791C">
              <w:rPr>
                <w:i/>
              </w:rPr>
              <w:t>Hinzufügen</w:t>
            </w:r>
          </w:p>
          <w:p w:rsidR="003A4D7B" w:rsidRPr="0059791C" w:rsidRDefault="003A4D7B" w:rsidP="0059791C">
            <w:pPr>
              <w:pStyle w:val="Listenabsatz"/>
              <w:numPr>
                <w:ilvl w:val="0"/>
                <w:numId w:val="18"/>
              </w:numPr>
              <w:ind w:left="318" w:hanging="318"/>
              <w:rPr>
                <w:i/>
              </w:rPr>
            </w:pPr>
            <w:r>
              <w:t xml:space="preserve">Schliessen Sie das Fenster mit </w:t>
            </w:r>
            <w:r w:rsidRPr="0059791C">
              <w:rPr>
                <w:i/>
              </w:rPr>
              <w:t>Abbrechen</w:t>
            </w:r>
          </w:p>
          <w:p w:rsidR="0059791C" w:rsidRDefault="003A4D7B" w:rsidP="0059791C">
            <w:pPr>
              <w:pStyle w:val="Listenabsatz"/>
              <w:numPr>
                <w:ilvl w:val="0"/>
                <w:numId w:val="18"/>
              </w:numPr>
              <w:ind w:left="318" w:hanging="318"/>
            </w:pPr>
            <w:r>
              <w:t xml:space="preserve">Tippen Sie nun </w:t>
            </w:r>
            <w:proofErr w:type="spellStart"/>
            <w:r w:rsidRPr="0059791C">
              <w:rPr>
                <w:b/>
              </w:rPr>
              <w:t>sgd</w:t>
            </w:r>
            <w:proofErr w:type="spellEnd"/>
            <w:r>
              <w:t xml:space="preserve"> in Ihr Dokument, </w:t>
            </w:r>
          </w:p>
          <w:p w:rsidR="003A4D7B" w:rsidRDefault="003A4D7B" w:rsidP="0059791C">
            <w:pPr>
              <w:pStyle w:val="Listenabsatz"/>
              <w:numPr>
                <w:ilvl w:val="0"/>
                <w:numId w:val="18"/>
              </w:numPr>
              <w:ind w:left="318" w:hanging="318"/>
            </w:pPr>
            <w:r>
              <w:t>Erforschen Sie die Möglichkeiten in den diversen Registerkarten, wie Autoformat</w:t>
            </w:r>
          </w:p>
          <w:p w:rsidR="003A4D7B" w:rsidRDefault="003A4D7B" w:rsidP="0059791C">
            <w:pPr>
              <w:pStyle w:val="Listenabsatz"/>
              <w:numPr>
                <w:ilvl w:val="0"/>
                <w:numId w:val="18"/>
              </w:numPr>
              <w:ind w:left="318" w:hanging="318"/>
            </w:pPr>
            <w:r>
              <w:t xml:space="preserve">Deaktivieren Sie </w:t>
            </w:r>
            <w:r w:rsidRPr="0059791C">
              <w:rPr>
                <w:i/>
              </w:rPr>
              <w:t xml:space="preserve">Jeden Satz mit einem Grossbuchstaben beginnen. </w:t>
            </w:r>
          </w:p>
          <w:p w:rsidR="003A4D7B" w:rsidRPr="0059791C" w:rsidRDefault="003A4D7B" w:rsidP="0059791C">
            <w:pPr>
              <w:pStyle w:val="Listenabsatz"/>
              <w:numPr>
                <w:ilvl w:val="0"/>
                <w:numId w:val="18"/>
              </w:numPr>
              <w:ind w:left="318" w:hanging="318"/>
              <w:rPr>
                <w:i/>
              </w:rPr>
            </w:pPr>
            <w:r>
              <w:t xml:space="preserve">Löschen Sie einen Eintrag in der </w:t>
            </w:r>
            <w:proofErr w:type="spellStart"/>
            <w:r>
              <w:t>AutoKorrekturliste</w:t>
            </w:r>
            <w:proofErr w:type="spellEnd"/>
            <w:r>
              <w:t xml:space="preserve"> durch Klicken der Schaltfläche </w:t>
            </w:r>
            <w:r w:rsidRPr="0059791C">
              <w:rPr>
                <w:i/>
              </w:rPr>
              <w:t>Löschen</w:t>
            </w:r>
          </w:p>
          <w:p w:rsidR="003A4D7B" w:rsidRPr="00630EE5" w:rsidRDefault="003A4D7B" w:rsidP="0059791C">
            <w:pPr>
              <w:ind w:left="318" w:hanging="318"/>
            </w:pPr>
          </w:p>
        </w:tc>
      </w:tr>
    </w:tbl>
    <w:p w:rsidR="003A4D7B" w:rsidRDefault="003A4D7B" w:rsidP="003A4D7B"/>
    <w:p w:rsidR="00CA72C5" w:rsidRDefault="00CA72C5">
      <w:pPr>
        <w:tabs>
          <w:tab w:val="clear" w:pos="1985"/>
          <w:tab w:val="clear" w:pos="3969"/>
          <w:tab w:val="clear" w:pos="5954"/>
        </w:tabs>
        <w:spacing w:after="200"/>
        <w:rPr>
          <w:rFonts w:ascii="Calibri" w:eastAsiaTheme="majorEastAsia" w:hAnsi="Calibri" w:cstheme="majorBidi"/>
          <w:b/>
          <w:bCs/>
          <w:color w:val="365F91" w:themeColor="accent1" w:themeShade="BF"/>
          <w:sz w:val="28"/>
          <w:szCs w:val="28"/>
        </w:rPr>
      </w:pPr>
      <w:bookmarkStart w:id="9" w:name="_GoBack"/>
      <w:bookmarkEnd w:id="9"/>
    </w:p>
    <w:sectPr w:rsidR="00CA72C5" w:rsidSect="00D10AD6">
      <w:headerReference w:type="default" r:id="rId16"/>
      <w:footerReference w:type="default" r:id="rId17"/>
      <w:pgSz w:w="11906" w:h="16838"/>
      <w:pgMar w:top="567" w:right="567" w:bottom="675" w:left="1701" w:header="708"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B6" w:rsidRDefault="00EE60B6" w:rsidP="00390A36">
      <w:pPr>
        <w:spacing w:line="240" w:lineRule="auto"/>
      </w:pPr>
      <w:r>
        <w:separator/>
      </w:r>
    </w:p>
  </w:endnote>
  <w:endnote w:type="continuationSeparator" w:id="0">
    <w:p w:rsidR="00EE60B6" w:rsidRDefault="00EE60B6" w:rsidP="00390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D6" w:rsidRDefault="00D10AD6"/>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1"/>
      <w:gridCol w:w="4889"/>
    </w:tblGrid>
    <w:tr w:rsidR="000A0088" w:rsidTr="00A823F6">
      <w:tc>
        <w:tcPr>
          <w:tcW w:w="4781" w:type="dxa"/>
        </w:tcPr>
        <w:p w:rsidR="000A0088" w:rsidRPr="00A823F6" w:rsidRDefault="000A0088">
          <w:pPr>
            <w:pStyle w:val="Fuzeile"/>
            <w:rPr>
              <w:color w:val="000000" w:themeColor="text1"/>
              <w:sz w:val="18"/>
              <w:szCs w:val="18"/>
            </w:rPr>
          </w:pPr>
          <w:r w:rsidRPr="00A823F6">
            <w:rPr>
              <w:color w:val="000000" w:themeColor="text1"/>
              <w:sz w:val="18"/>
              <w:szCs w:val="18"/>
            </w:rPr>
            <w:fldChar w:fldCharType="begin"/>
          </w:r>
          <w:r w:rsidRPr="00A823F6">
            <w:rPr>
              <w:color w:val="000000" w:themeColor="text1"/>
              <w:sz w:val="18"/>
              <w:szCs w:val="18"/>
            </w:rPr>
            <w:instrText xml:space="preserve"> FILENAME   \* MERGEFORMAT </w:instrText>
          </w:r>
          <w:r w:rsidRPr="00A823F6">
            <w:rPr>
              <w:color w:val="000000" w:themeColor="text1"/>
              <w:sz w:val="18"/>
              <w:szCs w:val="18"/>
            </w:rPr>
            <w:fldChar w:fldCharType="separate"/>
          </w:r>
          <w:r w:rsidR="008F5FE5">
            <w:rPr>
              <w:noProof/>
              <w:color w:val="000000" w:themeColor="text1"/>
              <w:sz w:val="18"/>
              <w:szCs w:val="18"/>
            </w:rPr>
            <w:t>RSVW-Word-Kurse-3.1 Rechtschreibung.docx</w:t>
          </w:r>
          <w:r w:rsidRPr="00A823F6">
            <w:rPr>
              <w:color w:val="000000" w:themeColor="text1"/>
              <w:sz w:val="18"/>
              <w:szCs w:val="18"/>
            </w:rPr>
            <w:fldChar w:fldCharType="end"/>
          </w:r>
        </w:p>
        <w:p w:rsidR="000A0088" w:rsidRDefault="000A0088">
          <w:pPr>
            <w:pStyle w:val="Fuzeile"/>
          </w:pPr>
          <w:r w:rsidRPr="00A823F6">
            <w:rPr>
              <w:color w:val="000000" w:themeColor="text1"/>
              <w:sz w:val="18"/>
              <w:szCs w:val="18"/>
            </w:rPr>
            <w:t>05.09.2011</w:t>
          </w:r>
        </w:p>
      </w:tc>
      <w:tc>
        <w:tcPr>
          <w:tcW w:w="4889" w:type="dxa"/>
        </w:tcPr>
        <w:sdt>
          <w:sdtPr>
            <w:rPr>
              <w:rFonts w:eastAsiaTheme="majorEastAsia" w:cstheme="minorHAnsi"/>
              <w:sz w:val="32"/>
              <w:szCs w:val="32"/>
            </w:rPr>
            <w:id w:val="14478487"/>
            <w:docPartObj>
              <w:docPartGallery w:val="Page Numbers (Margins)"/>
              <w:docPartUnique/>
            </w:docPartObj>
          </w:sdtPr>
          <w:sdtEndPr/>
          <w:sdtContent>
            <w:sdt>
              <w:sdtPr>
                <w:rPr>
                  <w:rFonts w:eastAsiaTheme="majorEastAsia" w:cstheme="minorHAnsi"/>
                  <w:sz w:val="32"/>
                  <w:szCs w:val="32"/>
                </w:rPr>
                <w:id w:val="107640144"/>
                <w:docPartObj>
                  <w:docPartGallery w:val="Page Numbers (Margins)"/>
                  <w:docPartUnique/>
                </w:docPartObj>
              </w:sdtPr>
              <w:sdtEndPr/>
              <w:sdtContent>
                <w:p w:rsidR="000A0088" w:rsidRPr="000A0088" w:rsidRDefault="000A0088"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8F5FE5" w:rsidRPr="008F5FE5">
                    <w:rPr>
                      <w:rFonts w:eastAsiaTheme="majorEastAsia" w:cstheme="minorHAnsi"/>
                      <w:noProof/>
                      <w:sz w:val="32"/>
                      <w:szCs w:val="32"/>
                      <w:lang w:val="de-DE"/>
                    </w:rPr>
                    <w:t>5</w:t>
                  </w:r>
                  <w:r w:rsidRPr="000A0088">
                    <w:rPr>
                      <w:rFonts w:eastAsiaTheme="majorEastAsia" w:cstheme="minorHAnsi"/>
                      <w:sz w:val="32"/>
                      <w:szCs w:val="32"/>
                    </w:rPr>
                    <w:fldChar w:fldCharType="end"/>
                  </w:r>
                </w:p>
              </w:sdtContent>
            </w:sdt>
          </w:sdtContent>
        </w:sdt>
        <w:p w:rsidR="000A0088" w:rsidRDefault="000A0088">
          <w:pPr>
            <w:pStyle w:val="Fuzeile"/>
          </w:pPr>
        </w:p>
      </w:tc>
    </w:tr>
  </w:tbl>
  <w:p w:rsidR="000A0088" w:rsidRDefault="000A00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B6" w:rsidRDefault="00EE60B6" w:rsidP="00390A36">
      <w:pPr>
        <w:spacing w:line="240" w:lineRule="auto"/>
      </w:pPr>
      <w:r>
        <w:separator/>
      </w:r>
    </w:p>
  </w:footnote>
  <w:footnote w:type="continuationSeparator" w:id="0">
    <w:p w:rsidR="00EE60B6" w:rsidRDefault="00EE60B6" w:rsidP="00390A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390A36" w:rsidTr="008663F6">
      <w:trPr>
        <w:trHeight w:val="1"/>
      </w:trPr>
      <w:tc>
        <w:tcPr>
          <w:tcW w:w="1984" w:type="dxa"/>
          <w:shd w:val="clear" w:color="000000" w:fill="FFFFFF"/>
          <w:tcMar>
            <w:left w:w="0" w:type="dxa"/>
            <w:right w:w="0" w:type="dxa"/>
          </w:tcMar>
          <w:vAlign w:val="center"/>
        </w:tcPr>
        <w:p w:rsidR="00390A36" w:rsidRPr="00390A36" w:rsidRDefault="00390A36" w:rsidP="008663F6">
          <w:pPr>
            <w:tabs>
              <w:tab w:val="left" w:pos="2835"/>
              <w:tab w:val="left" w:pos="4678"/>
            </w:tabs>
            <w:spacing w:line="240" w:lineRule="auto"/>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390A36" w:rsidRPr="00390A36" w:rsidRDefault="00390A36"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390A36" w:rsidRDefault="00390A3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3in;height:3in" o:bullet="t"/>
    </w:pict>
  </w:numPicBullet>
  <w:abstractNum w:abstractNumId="0">
    <w:nsid w:val="008114EC"/>
    <w:multiLevelType w:val="hybridMultilevel"/>
    <w:tmpl w:val="B7E69C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5AA01BA"/>
    <w:multiLevelType w:val="hybridMultilevel"/>
    <w:tmpl w:val="BBC4C8C6"/>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064F69"/>
    <w:multiLevelType w:val="hybridMultilevel"/>
    <w:tmpl w:val="6B7E2BC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5B73FFC"/>
    <w:multiLevelType w:val="hybridMultilevel"/>
    <w:tmpl w:val="D39C8E8C"/>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9DE04CD"/>
    <w:multiLevelType w:val="hybridMultilevel"/>
    <w:tmpl w:val="C9C8B92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AE216F6"/>
    <w:multiLevelType w:val="hybridMultilevel"/>
    <w:tmpl w:val="FF76E0A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1DE81213"/>
    <w:multiLevelType w:val="hybridMultilevel"/>
    <w:tmpl w:val="2E4EB8AC"/>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ABF1BAB"/>
    <w:multiLevelType w:val="hybridMultilevel"/>
    <w:tmpl w:val="7166B74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B2733B6"/>
    <w:multiLevelType w:val="hybridMultilevel"/>
    <w:tmpl w:val="0ACC72F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45D2002"/>
    <w:multiLevelType w:val="hybridMultilevel"/>
    <w:tmpl w:val="3A0681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65C21B0"/>
    <w:multiLevelType w:val="hybridMultilevel"/>
    <w:tmpl w:val="0FEAD440"/>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7F56603"/>
    <w:multiLevelType w:val="hybridMultilevel"/>
    <w:tmpl w:val="B6BA9DDC"/>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9A94569"/>
    <w:multiLevelType w:val="hybridMultilevel"/>
    <w:tmpl w:val="0CCAF252"/>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0A82D31"/>
    <w:multiLevelType w:val="hybridMultilevel"/>
    <w:tmpl w:val="E534781A"/>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0E37447"/>
    <w:multiLevelType w:val="hybridMultilevel"/>
    <w:tmpl w:val="511653BC"/>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51D393C"/>
    <w:multiLevelType w:val="hybridMultilevel"/>
    <w:tmpl w:val="F9DAB87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470F3B26"/>
    <w:multiLevelType w:val="hybridMultilevel"/>
    <w:tmpl w:val="A600C5BA"/>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A6261E5"/>
    <w:multiLevelType w:val="hybridMultilevel"/>
    <w:tmpl w:val="CE2ACB88"/>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05C2AAE"/>
    <w:multiLevelType w:val="hybridMultilevel"/>
    <w:tmpl w:val="41B40914"/>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6C2144E"/>
    <w:multiLevelType w:val="hybridMultilevel"/>
    <w:tmpl w:val="7458C686"/>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62372A41"/>
    <w:multiLevelType w:val="hybridMultilevel"/>
    <w:tmpl w:val="82CAED10"/>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624D77D1"/>
    <w:multiLevelType w:val="hybridMultilevel"/>
    <w:tmpl w:val="A874ED08"/>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49C51F8"/>
    <w:multiLevelType w:val="hybridMultilevel"/>
    <w:tmpl w:val="AD68173A"/>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B9A26F3"/>
    <w:multiLevelType w:val="hybridMultilevel"/>
    <w:tmpl w:val="BFDCD2D0"/>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C3C67D4"/>
    <w:multiLevelType w:val="hybridMultilevel"/>
    <w:tmpl w:val="F28C690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7FDA2669"/>
    <w:multiLevelType w:val="hybridMultilevel"/>
    <w:tmpl w:val="A210D648"/>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0"/>
  </w:num>
  <w:num w:numId="5">
    <w:abstractNumId w:val="24"/>
  </w:num>
  <w:num w:numId="6">
    <w:abstractNumId w:val="8"/>
  </w:num>
  <w:num w:numId="7">
    <w:abstractNumId w:val="19"/>
  </w:num>
  <w:num w:numId="8">
    <w:abstractNumId w:val="18"/>
  </w:num>
  <w:num w:numId="9">
    <w:abstractNumId w:val="20"/>
  </w:num>
  <w:num w:numId="10">
    <w:abstractNumId w:val="10"/>
  </w:num>
  <w:num w:numId="11">
    <w:abstractNumId w:val="6"/>
  </w:num>
  <w:num w:numId="12">
    <w:abstractNumId w:val="4"/>
  </w:num>
  <w:num w:numId="13">
    <w:abstractNumId w:val="14"/>
  </w:num>
  <w:num w:numId="14">
    <w:abstractNumId w:val="16"/>
  </w:num>
  <w:num w:numId="15">
    <w:abstractNumId w:val="2"/>
  </w:num>
  <w:num w:numId="16">
    <w:abstractNumId w:val="3"/>
  </w:num>
  <w:num w:numId="17">
    <w:abstractNumId w:val="17"/>
  </w:num>
  <w:num w:numId="18">
    <w:abstractNumId w:val="7"/>
  </w:num>
  <w:num w:numId="19">
    <w:abstractNumId w:val="25"/>
  </w:num>
  <w:num w:numId="20">
    <w:abstractNumId w:val="21"/>
  </w:num>
  <w:num w:numId="21">
    <w:abstractNumId w:val="11"/>
  </w:num>
  <w:num w:numId="22">
    <w:abstractNumId w:val="13"/>
  </w:num>
  <w:num w:numId="23">
    <w:abstractNumId w:val="12"/>
  </w:num>
  <w:num w:numId="24">
    <w:abstractNumId w:val="22"/>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32C4B"/>
    <w:rsid w:val="000429C5"/>
    <w:rsid w:val="000A0088"/>
    <w:rsid w:val="000C7BB1"/>
    <w:rsid w:val="000E3443"/>
    <w:rsid w:val="000E42A1"/>
    <w:rsid w:val="000F2F69"/>
    <w:rsid w:val="00114E4A"/>
    <w:rsid w:val="00126498"/>
    <w:rsid w:val="001430B9"/>
    <w:rsid w:val="00156FDF"/>
    <w:rsid w:val="001765F0"/>
    <w:rsid w:val="00176F17"/>
    <w:rsid w:val="001879CD"/>
    <w:rsid w:val="001A5077"/>
    <w:rsid w:val="00212413"/>
    <w:rsid w:val="002618B6"/>
    <w:rsid w:val="0026207D"/>
    <w:rsid w:val="0032183A"/>
    <w:rsid w:val="00367D3B"/>
    <w:rsid w:val="00390A36"/>
    <w:rsid w:val="003936C0"/>
    <w:rsid w:val="003974FE"/>
    <w:rsid w:val="003A4D7B"/>
    <w:rsid w:val="003B5E23"/>
    <w:rsid w:val="00446942"/>
    <w:rsid w:val="00447296"/>
    <w:rsid w:val="00456F07"/>
    <w:rsid w:val="00460066"/>
    <w:rsid w:val="004677C0"/>
    <w:rsid w:val="00486974"/>
    <w:rsid w:val="004A04E2"/>
    <w:rsid w:val="00580271"/>
    <w:rsid w:val="0059791C"/>
    <w:rsid w:val="0061072D"/>
    <w:rsid w:val="00630EE5"/>
    <w:rsid w:val="00631C04"/>
    <w:rsid w:val="00651E29"/>
    <w:rsid w:val="00680CFD"/>
    <w:rsid w:val="006B2D48"/>
    <w:rsid w:val="006C0021"/>
    <w:rsid w:val="006E26FD"/>
    <w:rsid w:val="006E567A"/>
    <w:rsid w:val="0072408C"/>
    <w:rsid w:val="00730891"/>
    <w:rsid w:val="0075577F"/>
    <w:rsid w:val="0077283F"/>
    <w:rsid w:val="00783DD3"/>
    <w:rsid w:val="00784AC0"/>
    <w:rsid w:val="007A6423"/>
    <w:rsid w:val="007D4E66"/>
    <w:rsid w:val="007F03AB"/>
    <w:rsid w:val="007F65DF"/>
    <w:rsid w:val="008279D3"/>
    <w:rsid w:val="008663F6"/>
    <w:rsid w:val="00866F3C"/>
    <w:rsid w:val="008725AE"/>
    <w:rsid w:val="008947B0"/>
    <w:rsid w:val="008F5FE5"/>
    <w:rsid w:val="00911CDC"/>
    <w:rsid w:val="00941615"/>
    <w:rsid w:val="009D0856"/>
    <w:rsid w:val="009E1AC4"/>
    <w:rsid w:val="009E30AC"/>
    <w:rsid w:val="00A009A4"/>
    <w:rsid w:val="00A30EC1"/>
    <w:rsid w:val="00A401B4"/>
    <w:rsid w:val="00A64502"/>
    <w:rsid w:val="00A65237"/>
    <w:rsid w:val="00A823F6"/>
    <w:rsid w:val="00A97528"/>
    <w:rsid w:val="00AC0C04"/>
    <w:rsid w:val="00AC28EA"/>
    <w:rsid w:val="00AE2212"/>
    <w:rsid w:val="00AE6956"/>
    <w:rsid w:val="00AF2D58"/>
    <w:rsid w:val="00B20A38"/>
    <w:rsid w:val="00B54A15"/>
    <w:rsid w:val="00B71E44"/>
    <w:rsid w:val="00BA26F9"/>
    <w:rsid w:val="00BA4CBF"/>
    <w:rsid w:val="00C257B8"/>
    <w:rsid w:val="00C92EF7"/>
    <w:rsid w:val="00CA72C5"/>
    <w:rsid w:val="00CC4F73"/>
    <w:rsid w:val="00CE51E7"/>
    <w:rsid w:val="00D10AD6"/>
    <w:rsid w:val="00D12D17"/>
    <w:rsid w:val="00D25014"/>
    <w:rsid w:val="00E61723"/>
    <w:rsid w:val="00E67FE8"/>
    <w:rsid w:val="00EC28E0"/>
    <w:rsid w:val="00EE3CD4"/>
    <w:rsid w:val="00EE60B6"/>
    <w:rsid w:val="00F051B3"/>
    <w:rsid w:val="00F228D6"/>
    <w:rsid w:val="00F24BD3"/>
    <w:rsid w:val="00F268B0"/>
    <w:rsid w:val="00F43944"/>
    <w:rsid w:val="00F93644"/>
    <w:rsid w:val="00FC0F1D"/>
    <w:rsid w:val="00FD2624"/>
    <w:rsid w:val="00FE598C"/>
    <w:rsid w:val="00FF0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0B9"/>
    <w:pPr>
      <w:tabs>
        <w:tab w:val="left" w:pos="1985"/>
        <w:tab w:val="left" w:pos="3969"/>
        <w:tab w:val="left" w:pos="5954"/>
      </w:tabs>
      <w:spacing w:after="0"/>
    </w:pPr>
    <w:rPr>
      <w:sz w:val="24"/>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AF2D58"/>
    <w:pPr>
      <w:keepNext/>
      <w:keepLines/>
      <w:spacing w:before="200"/>
      <w:outlineLvl w:val="2"/>
    </w:pPr>
    <w:rPr>
      <w:rFonts w:ascii="Calibri" w:eastAsiaTheme="majorEastAsia" w:hAnsi="Calibr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54A15"/>
    <w:pPr>
      <w:ind w:left="720"/>
      <w:contextualSpacing/>
    </w:pPr>
  </w:style>
  <w:style w:type="character" w:customStyle="1" w:styleId="berschrift3Zchn">
    <w:name w:val="Überschrift 3 Zchn"/>
    <w:basedOn w:val="Absatz-Standardschriftart"/>
    <w:link w:val="berschrift3"/>
    <w:uiPriority w:val="9"/>
    <w:rsid w:val="00AF2D58"/>
    <w:rPr>
      <w:rFonts w:ascii="Calibri" w:eastAsiaTheme="majorEastAsia" w:hAnsi="Calibr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0B9"/>
    <w:pPr>
      <w:tabs>
        <w:tab w:val="left" w:pos="1985"/>
        <w:tab w:val="left" w:pos="3969"/>
        <w:tab w:val="left" w:pos="5954"/>
      </w:tabs>
      <w:spacing w:after="0"/>
    </w:pPr>
    <w:rPr>
      <w:sz w:val="24"/>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AF2D58"/>
    <w:pPr>
      <w:keepNext/>
      <w:keepLines/>
      <w:spacing w:before="200"/>
      <w:outlineLvl w:val="2"/>
    </w:pPr>
    <w:rPr>
      <w:rFonts w:ascii="Calibri" w:eastAsiaTheme="majorEastAsia" w:hAnsi="Calibr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54A15"/>
    <w:pPr>
      <w:ind w:left="720"/>
      <w:contextualSpacing/>
    </w:pPr>
  </w:style>
  <w:style w:type="character" w:customStyle="1" w:styleId="berschrift3Zchn">
    <w:name w:val="Überschrift 3 Zchn"/>
    <w:basedOn w:val="Absatz-Standardschriftart"/>
    <w:link w:val="berschrift3"/>
    <w:uiPriority w:val="9"/>
    <w:rsid w:val="00AF2D58"/>
    <w:rPr>
      <w:rFonts w:ascii="Calibri" w:eastAsiaTheme="majorEastAsia" w:hAnsi="Calibr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8065">
      <w:bodyDiv w:val="1"/>
      <w:marLeft w:val="0"/>
      <w:marRight w:val="0"/>
      <w:marTop w:val="0"/>
      <w:marBottom w:val="0"/>
      <w:divBdr>
        <w:top w:val="none" w:sz="0" w:space="0" w:color="auto"/>
        <w:left w:val="none" w:sz="0" w:space="0" w:color="auto"/>
        <w:bottom w:val="none" w:sz="0" w:space="0" w:color="auto"/>
        <w:right w:val="none" w:sz="0" w:space="0" w:color="auto"/>
      </w:divBdr>
    </w:div>
    <w:div w:id="1374573786">
      <w:bodyDiv w:val="1"/>
      <w:marLeft w:val="0"/>
      <w:marRight w:val="0"/>
      <w:marTop w:val="0"/>
      <w:marBottom w:val="0"/>
      <w:divBdr>
        <w:top w:val="none" w:sz="0" w:space="0" w:color="auto"/>
        <w:left w:val="none" w:sz="0" w:space="0" w:color="auto"/>
        <w:bottom w:val="none" w:sz="0" w:space="0" w:color="auto"/>
        <w:right w:val="none" w:sz="0" w:space="0" w:color="auto"/>
      </w:divBdr>
    </w:div>
    <w:div w:id="1447964341">
      <w:bodyDiv w:val="1"/>
      <w:marLeft w:val="0"/>
      <w:marRight w:val="0"/>
      <w:marTop w:val="0"/>
      <w:marBottom w:val="0"/>
      <w:divBdr>
        <w:top w:val="none" w:sz="0" w:space="0" w:color="auto"/>
        <w:left w:val="none" w:sz="0" w:space="0" w:color="auto"/>
        <w:bottom w:val="none" w:sz="0" w:space="0" w:color="auto"/>
        <w:right w:val="none" w:sz="0" w:space="0" w:color="auto"/>
      </w:divBdr>
      <w:divsChild>
        <w:div w:id="850949284">
          <w:marLeft w:val="225"/>
          <w:marRight w:val="225"/>
          <w:marTop w:val="225"/>
          <w:marBottom w:val="0"/>
          <w:divBdr>
            <w:top w:val="none" w:sz="0" w:space="0" w:color="auto"/>
            <w:left w:val="none" w:sz="0" w:space="0" w:color="auto"/>
            <w:bottom w:val="none" w:sz="0" w:space="0" w:color="auto"/>
            <w:right w:val="none" w:sz="0" w:space="0" w:color="auto"/>
          </w:divBdr>
          <w:divsChild>
            <w:div w:id="2070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103E-FF8B-4809-99DC-9B8B6EA2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7245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Burkhard</dc:creator>
  <cp:keywords/>
  <dc:description/>
  <cp:lastModifiedBy>Herbert Burkhard</cp:lastModifiedBy>
  <cp:revision>10</cp:revision>
  <cp:lastPrinted>2011-11-16T15:18:00Z</cp:lastPrinted>
  <dcterms:created xsi:type="dcterms:W3CDTF">2011-09-17T15:41:00Z</dcterms:created>
  <dcterms:modified xsi:type="dcterms:W3CDTF">2011-11-16T15:18:00Z</dcterms:modified>
</cp:coreProperties>
</file>